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FE0442" w:rsidP="00FE0442">
      <w:pPr>
        <w:jc w:val="center"/>
        <w:rPr>
          <w:b/>
          <w:sz w:val="44"/>
          <w:szCs w:val="44"/>
        </w:rPr>
      </w:pPr>
      <w:r w:rsidRPr="00FE0442">
        <w:rPr>
          <w:b/>
          <w:sz w:val="44"/>
          <w:szCs w:val="44"/>
        </w:rPr>
        <w:t>Głosowanie korespondencyjne</w:t>
      </w:r>
    </w:p>
    <w:p w:rsidR="000B502D" w:rsidRDefault="000B502D" w:rsidP="00FE0442">
      <w:pPr>
        <w:jc w:val="both"/>
        <w:rPr>
          <w:sz w:val="24"/>
          <w:szCs w:val="24"/>
        </w:rPr>
      </w:pPr>
      <w:r w:rsidRPr="000B502D">
        <w:rPr>
          <w:sz w:val="24"/>
          <w:szCs w:val="24"/>
        </w:rPr>
        <w:t xml:space="preserve"> Głosować korespondencyjnie </w:t>
      </w:r>
      <w:r>
        <w:rPr>
          <w:sz w:val="24"/>
          <w:szCs w:val="24"/>
        </w:rPr>
        <w:t>mogą wyborcy posiadający orzeczenie o znacznym lub umiarkowanym stopniu niepełnosprawności w rozumieniu ustawy z dnia 27 sierpnia 1997 r. o rehabilitacji zawodowej i społecznej oraz zatrudnianiu osób niepełnosprawnych (Dz. U. z 2018 r., poz. 511, z późniejszymi zmianami), w tym także wyborcy posiadający orzeczenie organu rentowego o: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2,</w:t>
      </w:r>
      <w:r w:rsidR="00E70C64">
        <w:rPr>
          <w:sz w:val="24"/>
          <w:szCs w:val="24"/>
        </w:rPr>
        <w:t xml:space="preserve"> </w:t>
      </w:r>
      <w:r>
        <w:rPr>
          <w:sz w:val="24"/>
          <w:szCs w:val="24"/>
        </w:rPr>
        <w:t>i niezdolności do samodzielnej egzystencji, ustalone na podstawie art. 13 ust. 5 ustawy z dnia 17 grudnia 2018 r., poz. 1270, z późniejszymi zmianami);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niezdolności do samodzielnej egzystencji, ustalone na podstawie art. 13 ust. 5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całkowitej niezdolności do pracy, ustalone na podstawie art. 12 ust. 2 ustawy wymienionej w pkt. 1;</w:t>
      </w:r>
    </w:p>
    <w:p w:rsidR="000B502D" w:rsidRDefault="000B502D" w:rsidP="000B502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zaliczeniu do I grupy inwalidów;</w:t>
      </w:r>
    </w:p>
    <w:p w:rsidR="000B502D" w:rsidRDefault="000B502D" w:rsidP="000B502D">
      <w:pPr>
        <w:pStyle w:val="Akapitzlist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zaliczeniu do II grupy inwalidów;</w:t>
      </w:r>
    </w:p>
    <w:p w:rsidR="000B502D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także osoby o stałej albo długotrwałej </w:t>
      </w:r>
      <w:r w:rsidRPr="000B502D">
        <w:rPr>
          <w:sz w:val="24"/>
          <w:szCs w:val="24"/>
        </w:rPr>
        <w:t xml:space="preserve"> </w:t>
      </w:r>
      <w:r>
        <w:rPr>
          <w:sz w:val="24"/>
          <w:szCs w:val="24"/>
        </w:rPr>
        <w:t>niezdolności do pracy w gospodarstwie rolnym, którym przysługuje zasiłek pielęgnacyjny.</w:t>
      </w:r>
    </w:p>
    <w:p w:rsidR="000B502D" w:rsidRPr="00E70C64" w:rsidRDefault="000B502D" w:rsidP="000B502D">
      <w:pPr>
        <w:spacing w:after="0"/>
        <w:jc w:val="both"/>
        <w:rPr>
          <w:b/>
          <w:sz w:val="24"/>
          <w:szCs w:val="24"/>
        </w:rPr>
      </w:pPr>
      <w:r w:rsidRPr="00E70C64">
        <w:rPr>
          <w:b/>
          <w:sz w:val="24"/>
          <w:szCs w:val="24"/>
        </w:rPr>
        <w:t>Głosować korespondencyjnie można tylko w kraju.</w:t>
      </w:r>
    </w:p>
    <w:p w:rsidR="000B502D" w:rsidRDefault="000B502D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Zamiar głosowania korespondencyjnego </w:t>
      </w:r>
      <w:r w:rsidR="00F61E90">
        <w:rPr>
          <w:sz w:val="24"/>
          <w:szCs w:val="24"/>
        </w:rPr>
        <w:t>powinien być zgłoszony przez wyborcę niepełnosprawn</w:t>
      </w:r>
      <w:r w:rsidR="00E70C64">
        <w:rPr>
          <w:sz w:val="24"/>
          <w:szCs w:val="24"/>
        </w:rPr>
        <w:t>ego</w:t>
      </w:r>
      <w:r w:rsidR="00F61E90">
        <w:rPr>
          <w:sz w:val="24"/>
          <w:szCs w:val="24"/>
        </w:rPr>
        <w:t xml:space="preserve"> komisarzowi wyborczemu </w:t>
      </w:r>
      <w:r w:rsidR="00F61E90" w:rsidRPr="00055178">
        <w:rPr>
          <w:b/>
          <w:sz w:val="24"/>
          <w:szCs w:val="24"/>
        </w:rPr>
        <w:t>najpóźniej w 13. dniu przed dniem wyborów tj. do dnia 13.05.2019 r.</w:t>
      </w:r>
      <w:r w:rsidR="00F61E90">
        <w:rPr>
          <w:sz w:val="24"/>
          <w:szCs w:val="24"/>
        </w:rPr>
        <w:t xml:space="preserve"> (termin wydłużony zgodnie z art. 9 § 2 Kodeksu wyborczego). Zgłoszenie może być dokonane ustnie, pisemnie, telefaksem lub w formie elektronicznej. Powinno ono zawierać nazwisko i imię (imiona), imię ojca, datę urodzenia, numer ewidencyjny PESEL wyborcy, oświadczenie o wpisaniu wyborcy do rejestru wyborców w danej gminie, oznaczenie wyborów, których dotyczy zgłoszenie, a także wskazanie adresu, na który ma być wysłany pakiet wyborczy. 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zgłoszenia należy dołączyć kopię aktualnego orzeczenia właściwego organu orzekającego o ustaleniu stopnia niepełnosprawności. Jeżeli zgłoszenia dokonano ustanie, wyborca musi odrębnie orzeczenie przekazać urzędowi gminy.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zgłoszeniu wyborca może zażądać przesłania mu wraz z pakietem wyborczym nakładki na kartę do glosowania sporządzonej w alfabecie Braille</w:t>
      </w:r>
      <w:r>
        <w:rPr>
          <w:sz w:val="24"/>
          <w:szCs w:val="24"/>
          <w:vertAlign w:val="superscript"/>
        </w:rPr>
        <w:t>’</w:t>
      </w:r>
      <w:r>
        <w:rPr>
          <w:sz w:val="24"/>
          <w:szCs w:val="24"/>
        </w:rPr>
        <w:t>a.</w:t>
      </w:r>
    </w:p>
    <w:p w:rsidR="00F61E90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Wyborca głosujący korespondencyjnie będzie ujęty w spisie wyborców w obwodzie głosowania właściwym do jego stałego miejsca zamieszkania.  </w:t>
      </w:r>
    </w:p>
    <w:p w:rsidR="00055178" w:rsidRDefault="00F61E90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Wyborca, nie później niż 7. dnia przed dniem wyborów, otrzyma z urzędu gminy pakiet wyborczy, który zostanie doręczony</w:t>
      </w:r>
      <w:r w:rsidR="00055178">
        <w:rPr>
          <w:sz w:val="24"/>
          <w:szCs w:val="24"/>
        </w:rPr>
        <w:t xml:space="preserve"> wyłącznie do rąk własnych wyborcy, po okazaniu dokumentu potwierdzającego tożsamość i pisemnym pokwitowaniu odbioru.</w:t>
      </w:r>
    </w:p>
    <w:p w:rsidR="00F61E90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wyborcza nie może potwierdzić odbioru, doręczający </w:t>
      </w:r>
      <w:r w:rsidR="00F61E90">
        <w:rPr>
          <w:sz w:val="24"/>
          <w:szCs w:val="24"/>
        </w:rPr>
        <w:t xml:space="preserve"> </w:t>
      </w:r>
      <w:r>
        <w:rPr>
          <w:sz w:val="24"/>
          <w:szCs w:val="24"/>
        </w:rPr>
        <w:t>sam stwierdzi datę doręczenia oraz wskaże odbierającego i przyczynę braku jego podpisu,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nieobecności wyborcy pod wskazanym adresem doręczający umieści zawiadomienie o terminie powtórnego doręczenia w skrzynce na listy lub, gdy nie jest to możliwe, na drzwiach mieszkania. Termin powtórnego doręczenia nie może być dłuższy niż 1 dzień od dnia pierwszego doręczenia.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 w:rsidRPr="00055178">
        <w:rPr>
          <w:b/>
          <w:sz w:val="24"/>
          <w:szCs w:val="24"/>
        </w:rPr>
        <w:t xml:space="preserve">W skład pakietu wyborczego </w:t>
      </w:r>
      <w:r>
        <w:rPr>
          <w:b/>
          <w:sz w:val="24"/>
          <w:szCs w:val="24"/>
        </w:rPr>
        <w:t xml:space="preserve">przekazywanego wyborcy wchodzą: </w:t>
      </w:r>
      <w:r w:rsidRPr="00055178">
        <w:rPr>
          <w:sz w:val="24"/>
          <w:szCs w:val="24"/>
        </w:rPr>
        <w:t xml:space="preserve">koperta zwrotna, karta do głosowania, koperta na kartę do głosowania, oświadczenie </w:t>
      </w:r>
      <w:r>
        <w:rPr>
          <w:sz w:val="24"/>
          <w:szCs w:val="24"/>
        </w:rPr>
        <w:t>o osobistym i tajnym oddaniu głosu na karcie do głosowania, instrukcja głosowania korespondencyjnego i ewentualnie nakładka na kartę do głosowania  sporządzona w alfabecie Braille’a – jeżeli wyborca zażądał jej przesłania.</w:t>
      </w:r>
    </w:p>
    <w:p w:rsidR="00055178" w:rsidRDefault="00055178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karcie do głosowania  wyborca oddaje głos, w sposób określony w informacji znajdującej się w dolnej części karty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osowania.</w:t>
      </w:r>
    </w:p>
    <w:p w:rsidR="00055178" w:rsidRDefault="00055178" w:rsidP="000B502D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Po oddaniu głosu, kartę do głosowania należy umieścić w kopercie z napisem „Koperta na kartę do głosowania” i kopertę tę zakleić</w:t>
      </w:r>
      <w:r w:rsidRPr="00083E07">
        <w:rPr>
          <w:b/>
          <w:sz w:val="24"/>
          <w:szCs w:val="24"/>
        </w:rPr>
        <w:t xml:space="preserve">. </w:t>
      </w:r>
      <w:proofErr w:type="spellStart"/>
      <w:r w:rsidRPr="00083E07">
        <w:rPr>
          <w:b/>
          <w:sz w:val="24"/>
          <w:szCs w:val="24"/>
          <w:u w:val="single"/>
        </w:rPr>
        <w:t>Niezaklej</w:t>
      </w:r>
      <w:r w:rsidR="00083E07" w:rsidRPr="00083E07">
        <w:rPr>
          <w:b/>
          <w:sz w:val="24"/>
          <w:szCs w:val="24"/>
          <w:u w:val="single"/>
        </w:rPr>
        <w:t>e</w:t>
      </w:r>
      <w:r w:rsidRPr="00083E07">
        <w:rPr>
          <w:b/>
          <w:sz w:val="24"/>
          <w:szCs w:val="24"/>
          <w:u w:val="single"/>
        </w:rPr>
        <w:t>nie</w:t>
      </w:r>
      <w:proofErr w:type="spellEnd"/>
      <w:r w:rsidRPr="00083E07">
        <w:rPr>
          <w:b/>
          <w:sz w:val="24"/>
          <w:szCs w:val="24"/>
          <w:u w:val="single"/>
        </w:rPr>
        <w:t xml:space="preserve"> </w:t>
      </w:r>
      <w:r w:rsidR="00083E07" w:rsidRPr="00083E07">
        <w:rPr>
          <w:b/>
          <w:sz w:val="24"/>
          <w:szCs w:val="24"/>
          <w:u w:val="single"/>
        </w:rPr>
        <w:t>koperty</w:t>
      </w:r>
      <w:r w:rsidR="00083E07" w:rsidRPr="00083E07">
        <w:rPr>
          <w:b/>
          <w:sz w:val="24"/>
          <w:szCs w:val="24"/>
        </w:rPr>
        <w:t xml:space="preserve"> na kartę do głosowania spowoduje, że karta do glosowania </w:t>
      </w:r>
      <w:r w:rsidR="00083E07" w:rsidRPr="00083E07">
        <w:rPr>
          <w:b/>
          <w:sz w:val="24"/>
          <w:szCs w:val="24"/>
          <w:u w:val="single"/>
        </w:rPr>
        <w:t>nie będzie uwzględniona</w:t>
      </w:r>
      <w:r w:rsidR="00083E07" w:rsidRPr="00083E07">
        <w:rPr>
          <w:b/>
          <w:sz w:val="24"/>
          <w:szCs w:val="24"/>
        </w:rPr>
        <w:t xml:space="preserve"> przy ustalaniu wyników g</w:t>
      </w:r>
      <w:r w:rsidR="00083E07">
        <w:rPr>
          <w:b/>
          <w:sz w:val="24"/>
          <w:szCs w:val="24"/>
        </w:rPr>
        <w:t>l</w:t>
      </w:r>
      <w:r w:rsidR="00083E07" w:rsidRPr="00083E07">
        <w:rPr>
          <w:b/>
          <w:sz w:val="24"/>
          <w:szCs w:val="24"/>
        </w:rPr>
        <w:t>osowania.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Zaklejoną kopertę na kartę do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osowania należy włożyć do koperty zwrotnej zaadresowanej do obwodowej komisji wyborczej.</w:t>
      </w:r>
    </w:p>
    <w:p w:rsidR="00083E07" w:rsidRDefault="00083E07" w:rsidP="000B50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Następnie należy wypełnić oświadczenie o osobistym i tajnym oddaniu głosu, na którym należy;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wpisać miejscowość i datę jego sporządzenia,</w:t>
      </w:r>
    </w:p>
    <w:p w:rsidR="00083E07" w:rsidRPr="00083E07" w:rsidRDefault="00083E07" w:rsidP="00083E07">
      <w:pPr>
        <w:pStyle w:val="Akapitzlist"/>
        <w:numPr>
          <w:ilvl w:val="0"/>
          <w:numId w:val="6"/>
        </w:numPr>
        <w:spacing w:after="0"/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>własnoręcznie podpisać się.</w:t>
      </w:r>
    </w:p>
    <w:p w:rsidR="000B502D" w:rsidRDefault="00083E07" w:rsidP="00FE0442">
      <w:pPr>
        <w:jc w:val="both"/>
        <w:rPr>
          <w:b/>
          <w:sz w:val="24"/>
          <w:szCs w:val="24"/>
        </w:rPr>
      </w:pPr>
      <w:r w:rsidRPr="00083E07">
        <w:rPr>
          <w:b/>
          <w:sz w:val="24"/>
          <w:szCs w:val="24"/>
        </w:rPr>
        <w:t xml:space="preserve">Oświadczenie wkłada się do koperty zwrotnej </w:t>
      </w:r>
      <w:r>
        <w:rPr>
          <w:sz w:val="24"/>
          <w:szCs w:val="24"/>
        </w:rPr>
        <w:t xml:space="preserve">(z adresem obwodowej komisji wyborczej). </w:t>
      </w:r>
      <w:r w:rsidRPr="00083E07">
        <w:rPr>
          <w:sz w:val="24"/>
          <w:szCs w:val="24"/>
        </w:rPr>
        <w:t>Niewłożenie oświadczenia do koperty zwrotnej lub niepodpisanie go spowoduje</w:t>
      </w:r>
      <w:r w:rsidRPr="00083E07">
        <w:rPr>
          <w:b/>
          <w:sz w:val="24"/>
          <w:szCs w:val="24"/>
        </w:rPr>
        <w:t>, że karta do g</w:t>
      </w:r>
      <w:r w:rsidR="00934B39">
        <w:rPr>
          <w:b/>
          <w:sz w:val="24"/>
          <w:szCs w:val="24"/>
        </w:rPr>
        <w:t>ł</w:t>
      </w:r>
      <w:r w:rsidRPr="00083E07">
        <w:rPr>
          <w:b/>
          <w:sz w:val="24"/>
          <w:szCs w:val="24"/>
        </w:rPr>
        <w:t xml:space="preserve">osowania </w:t>
      </w:r>
      <w:r w:rsidRPr="00083E07">
        <w:rPr>
          <w:sz w:val="24"/>
          <w:szCs w:val="24"/>
        </w:rPr>
        <w:t>nie będzie uwzględniona</w:t>
      </w:r>
      <w:r>
        <w:rPr>
          <w:b/>
          <w:sz w:val="24"/>
          <w:szCs w:val="24"/>
        </w:rPr>
        <w:t xml:space="preserve"> przy ustalaniu wyników gł</w:t>
      </w:r>
      <w:r w:rsidRPr="00083E07">
        <w:rPr>
          <w:b/>
          <w:sz w:val="24"/>
          <w:szCs w:val="24"/>
        </w:rPr>
        <w:t>osowania.</w:t>
      </w:r>
    </w:p>
    <w:p w:rsidR="00083E07" w:rsidRDefault="00083E07" w:rsidP="00FE0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Kopertę </w:t>
      </w:r>
      <w:r w:rsidR="00013137">
        <w:rPr>
          <w:sz w:val="24"/>
          <w:szCs w:val="24"/>
        </w:rPr>
        <w:t>zwrotną zawierającą: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zaklejoną kopertę z kartą</w:t>
      </w:r>
      <w:r w:rsidR="00934B39">
        <w:rPr>
          <w:sz w:val="24"/>
          <w:szCs w:val="24"/>
        </w:rPr>
        <w:t xml:space="preserve"> do gł</w:t>
      </w:r>
      <w:r>
        <w:rPr>
          <w:sz w:val="24"/>
          <w:szCs w:val="24"/>
        </w:rPr>
        <w:t>osowania,</w:t>
      </w:r>
    </w:p>
    <w:p w:rsidR="00013137" w:rsidRDefault="00013137" w:rsidP="00013137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podpisane oświadczenia o osobistym i tajnym oddaniu g</w:t>
      </w:r>
      <w:r w:rsidR="00934B39">
        <w:rPr>
          <w:sz w:val="24"/>
          <w:szCs w:val="24"/>
        </w:rPr>
        <w:t>ł</w:t>
      </w:r>
      <w:r>
        <w:rPr>
          <w:sz w:val="24"/>
          <w:szCs w:val="24"/>
        </w:rPr>
        <w:t>os</w:t>
      </w:r>
      <w:r w:rsidR="00934B39">
        <w:rPr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013137" w:rsidRDefault="00013137" w:rsidP="000131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należy zakleić i przekazać przedstawicielowi Poczty Polskiej. Przedstawiciel Poczty Polskiej odbierze zamkniętą kopertę zwrotną od wyborcy niepełnosprawnego, który otrzymał pakiet wyborczy, na podstawie okazanego przez niego dokumentu potwierdzającego tożsamość. Odbiór następuje za   </w:t>
      </w:r>
      <w:r w:rsidR="00E70C64">
        <w:rPr>
          <w:sz w:val="24"/>
          <w:szCs w:val="24"/>
        </w:rPr>
        <w:t>pokwitowaniem najpóźniej w;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przedostatnim dniu roboczym poprzedzającym dzień wyborów, jeżeli wyborca niepełnosprawny </w:t>
      </w:r>
      <w:r w:rsidRPr="00E70C64">
        <w:rPr>
          <w:b/>
          <w:sz w:val="24"/>
          <w:szCs w:val="24"/>
        </w:rPr>
        <w:t>w momencie doręczenia pakietu wyborczego zgłosił potrzebę jej odbioru</w:t>
      </w:r>
      <w:r>
        <w:rPr>
          <w:sz w:val="24"/>
          <w:szCs w:val="24"/>
        </w:rPr>
        <w:t>, pod adresem wskazanym przez tego wyborcę.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przedostatnim dniu roboczym poprzedzającym dzień wyborów – w placówce Poczty Polskiej usytuowanej na terenie obszarze gminy, w której wyborca niepełnosprawny jest ujęty w spisie wyborców,</w:t>
      </w:r>
    </w:p>
    <w:p w:rsidR="00E70C64" w:rsidRPr="00E70C64" w:rsidRDefault="00E70C64" w:rsidP="00E70C64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trzecim dniu roboczym poprzedzającym dzień wyborów w dowolnej placówce Poczty Polskiej.</w:t>
      </w:r>
    </w:p>
    <w:p w:rsid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Wyborca może, </w:t>
      </w:r>
      <w:r w:rsidRPr="00E70C64">
        <w:rPr>
          <w:b/>
          <w:sz w:val="24"/>
          <w:szCs w:val="24"/>
        </w:rPr>
        <w:t>do czasu zakończenia g</w:t>
      </w:r>
      <w:r w:rsidR="00934B39">
        <w:rPr>
          <w:b/>
          <w:sz w:val="24"/>
          <w:szCs w:val="24"/>
        </w:rPr>
        <w:t>ł</w:t>
      </w:r>
      <w:bookmarkStart w:id="0" w:name="_GoBack"/>
      <w:bookmarkEnd w:id="0"/>
      <w:r w:rsidRPr="00E70C64">
        <w:rPr>
          <w:b/>
          <w:sz w:val="24"/>
          <w:szCs w:val="24"/>
        </w:rPr>
        <w:t>osowania</w:t>
      </w:r>
      <w:r>
        <w:rPr>
          <w:sz w:val="24"/>
          <w:szCs w:val="24"/>
        </w:rPr>
        <w:t>, osobiście dostarczyć kopertę zwrotną do obwodowej komisji wyborczej, której adres widnieje na kopercie zwrotnej.</w:t>
      </w:r>
    </w:p>
    <w:p w:rsidR="00E70C64" w:rsidRPr="00E70C64" w:rsidRDefault="00E70C64" w:rsidP="00E70C64">
      <w:pPr>
        <w:pStyle w:val="Akapitzlist"/>
        <w:ind w:left="360"/>
        <w:jc w:val="both"/>
        <w:rPr>
          <w:sz w:val="24"/>
          <w:szCs w:val="24"/>
        </w:rPr>
      </w:pPr>
      <w:r w:rsidRPr="00E70C64">
        <w:rPr>
          <w:b/>
          <w:sz w:val="24"/>
          <w:szCs w:val="24"/>
        </w:rPr>
        <w:t>Głosować korespondencyjnie nie mogą</w:t>
      </w:r>
      <w:r>
        <w:rPr>
          <w:b/>
          <w:sz w:val="24"/>
          <w:szCs w:val="24"/>
        </w:rPr>
        <w:t xml:space="preserve"> </w:t>
      </w:r>
      <w:r w:rsidRPr="00E70C64">
        <w:rPr>
          <w:sz w:val="24"/>
          <w:szCs w:val="24"/>
        </w:rPr>
        <w:t xml:space="preserve">wyborcy niepełnosprawni umieszczeni w spisach </w:t>
      </w:r>
      <w:r>
        <w:rPr>
          <w:sz w:val="24"/>
          <w:szCs w:val="24"/>
        </w:rPr>
        <w:t>wyborców w: obwodach głosowania utworzonych w zakładach leczniczych, domach pomocy społecznej, zakładach karnych, aresztach śledczych i domach studenckich, a także wyborcy którzy udzielili pełnomocnictwa do glosowania.</w:t>
      </w:r>
    </w:p>
    <w:sectPr w:rsidR="00E70C64" w:rsidRPr="00E70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E07" w:rsidRDefault="00083E07" w:rsidP="00083E07">
      <w:pPr>
        <w:spacing w:after="0" w:line="240" w:lineRule="auto"/>
      </w:pPr>
      <w:r>
        <w:separator/>
      </w:r>
    </w:p>
  </w:endnote>
  <w:end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E07" w:rsidRDefault="00083E07" w:rsidP="00083E07">
      <w:pPr>
        <w:spacing w:after="0" w:line="240" w:lineRule="auto"/>
      </w:pPr>
      <w:r>
        <w:separator/>
      </w:r>
    </w:p>
  </w:footnote>
  <w:footnote w:type="continuationSeparator" w:id="0">
    <w:p w:rsidR="00083E07" w:rsidRDefault="00083E07" w:rsidP="0008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70B1"/>
    <w:multiLevelType w:val="hybridMultilevel"/>
    <w:tmpl w:val="BA4A3CA6"/>
    <w:lvl w:ilvl="0" w:tplc="338AAA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5B5BA0"/>
    <w:multiLevelType w:val="hybridMultilevel"/>
    <w:tmpl w:val="93CA41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5022A8"/>
    <w:multiLevelType w:val="hybridMultilevel"/>
    <w:tmpl w:val="8BBAF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F535C6"/>
    <w:multiLevelType w:val="hybridMultilevel"/>
    <w:tmpl w:val="62B63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B6A7D"/>
    <w:multiLevelType w:val="hybridMultilevel"/>
    <w:tmpl w:val="0A467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055E95"/>
    <w:multiLevelType w:val="hybridMultilevel"/>
    <w:tmpl w:val="7D5485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E0376"/>
    <w:multiLevelType w:val="hybridMultilevel"/>
    <w:tmpl w:val="826015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4D4670"/>
    <w:multiLevelType w:val="hybridMultilevel"/>
    <w:tmpl w:val="130882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442"/>
    <w:rsid w:val="00013137"/>
    <w:rsid w:val="00055178"/>
    <w:rsid w:val="00083E07"/>
    <w:rsid w:val="000B502D"/>
    <w:rsid w:val="002C0E0B"/>
    <w:rsid w:val="004E2B03"/>
    <w:rsid w:val="00934B39"/>
    <w:rsid w:val="0099235E"/>
    <w:rsid w:val="00D3618C"/>
    <w:rsid w:val="00DF1F23"/>
    <w:rsid w:val="00E434DC"/>
    <w:rsid w:val="00E70C64"/>
    <w:rsid w:val="00F24EA1"/>
    <w:rsid w:val="00F61E90"/>
    <w:rsid w:val="00FE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2B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2B0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E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E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E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Jolanta Góralczyk</cp:lastModifiedBy>
  <cp:revision>4</cp:revision>
  <dcterms:created xsi:type="dcterms:W3CDTF">2019-03-08T09:56:00Z</dcterms:created>
  <dcterms:modified xsi:type="dcterms:W3CDTF">2019-04-08T09:12:00Z</dcterms:modified>
</cp:coreProperties>
</file>