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9F827" w14:textId="59898C58" w:rsidR="00AC74AB" w:rsidRDefault="00AC74AB" w:rsidP="00AC74AB">
      <w:pPr>
        <w:jc w:val="center"/>
        <w:rPr>
          <w:rFonts w:ascii="Trebuchet MS" w:eastAsia="Calibri" w:hAnsi="Trebuchet MS"/>
          <w:sz w:val="32"/>
          <w:szCs w:val="32"/>
        </w:rPr>
      </w:pPr>
      <w:r>
        <w:rPr>
          <w:rFonts w:ascii="Trebuchet MS" w:eastAsia="Calibri" w:hAnsi="Trebuchet MS"/>
          <w:sz w:val="32"/>
          <w:szCs w:val="32"/>
        </w:rPr>
        <w:t xml:space="preserve">Załącznik </w:t>
      </w:r>
      <w:r w:rsidR="00B45A37">
        <w:rPr>
          <w:rFonts w:ascii="Trebuchet MS" w:eastAsia="Calibri" w:hAnsi="Trebuchet MS"/>
          <w:sz w:val="32"/>
          <w:szCs w:val="32"/>
        </w:rPr>
        <w:t>5</w:t>
      </w:r>
      <w:r>
        <w:rPr>
          <w:rFonts w:ascii="Trebuchet MS" w:eastAsia="Calibri" w:hAnsi="Trebuchet MS"/>
          <w:sz w:val="32"/>
          <w:szCs w:val="32"/>
        </w:rPr>
        <w:t xml:space="preserve"> A</w:t>
      </w:r>
      <w:r w:rsidR="00B45A37">
        <w:rPr>
          <w:rFonts w:ascii="Trebuchet MS" w:eastAsia="Calibri" w:hAnsi="Trebuchet MS"/>
          <w:sz w:val="32"/>
          <w:szCs w:val="32"/>
        </w:rPr>
        <w:t xml:space="preserve"> do SIWZ</w:t>
      </w:r>
    </w:p>
    <w:p w14:paraId="1BB19BB4" w14:textId="77777777" w:rsidR="00AC74AB" w:rsidRDefault="00AC74AB" w:rsidP="00AC74AB">
      <w:pPr>
        <w:jc w:val="center"/>
        <w:rPr>
          <w:rFonts w:ascii="Trebuchet MS" w:eastAsia="Calibri" w:hAnsi="Trebuchet MS"/>
          <w:sz w:val="32"/>
          <w:szCs w:val="32"/>
        </w:rPr>
      </w:pPr>
      <w:r>
        <w:rPr>
          <w:rFonts w:ascii="Trebuchet MS" w:eastAsia="Calibri" w:hAnsi="Trebuchet MS"/>
          <w:sz w:val="32"/>
          <w:szCs w:val="32"/>
        </w:rPr>
        <w:t>Dokumentacja techniczna</w:t>
      </w:r>
    </w:p>
    <w:p w14:paraId="07AF1053" w14:textId="77777777" w:rsidR="00AC74AB" w:rsidRDefault="00AC74AB" w:rsidP="00AC74AB">
      <w:pPr>
        <w:jc w:val="center"/>
        <w:rPr>
          <w:rFonts w:ascii="Trebuchet MS" w:eastAsia="Calibri" w:hAnsi="Trebuchet MS"/>
          <w:sz w:val="32"/>
          <w:szCs w:val="32"/>
        </w:rPr>
      </w:pPr>
    </w:p>
    <w:p w14:paraId="62120203" w14:textId="77777777" w:rsidR="00AC74AB" w:rsidRPr="002D6239" w:rsidRDefault="00AC74AB" w:rsidP="00AC74AB">
      <w:pPr>
        <w:jc w:val="center"/>
        <w:rPr>
          <w:rFonts w:ascii="Trebuchet MS" w:eastAsia="Times New Roman" w:hAnsi="Trebuchet MS" w:cs="Times New Roman"/>
          <w:bCs/>
          <w:color w:val="000000"/>
          <w:sz w:val="32"/>
          <w:szCs w:val="32"/>
          <w:lang w:eastAsia="pl-PL"/>
        </w:rPr>
      </w:pPr>
      <w:r w:rsidRPr="002D6239">
        <w:rPr>
          <w:rFonts w:ascii="Trebuchet MS" w:eastAsia="Times New Roman" w:hAnsi="Trebuchet MS" w:cs="Times New Roman"/>
          <w:bCs/>
          <w:color w:val="000000"/>
          <w:sz w:val="32"/>
          <w:szCs w:val="32"/>
          <w:lang w:eastAsia="pl-PL"/>
        </w:rPr>
        <w:t>Wyposażenie i osprzęt pożarniczy ciężkiego samochodu strażackiego</w:t>
      </w:r>
    </w:p>
    <w:p w14:paraId="67E42054" w14:textId="77777777" w:rsidR="00AC74AB" w:rsidRPr="00AC74AB" w:rsidRDefault="00AC74AB" w:rsidP="00AC74AB">
      <w:pPr>
        <w:jc w:val="center"/>
        <w:rPr>
          <w:rFonts w:ascii="Trebuchet MS" w:eastAsia="Calibri" w:hAnsi="Trebuchet MS"/>
          <w:sz w:val="30"/>
          <w:szCs w:val="30"/>
        </w:rPr>
      </w:pPr>
    </w:p>
    <w:p w14:paraId="35B91E4B" w14:textId="77777777" w:rsidR="00AC74AB" w:rsidRDefault="00AC74AB" w:rsidP="00AC74AB">
      <w:pPr>
        <w:jc w:val="both"/>
        <w:rPr>
          <w:rFonts w:ascii="Trebuchet MS" w:eastAsia="Calibri" w:hAnsi="Trebuchet MS"/>
          <w:sz w:val="32"/>
          <w:szCs w:val="32"/>
        </w:rPr>
      </w:pPr>
      <w:r>
        <w:rPr>
          <w:rFonts w:ascii="Trebuchet MS" w:eastAsia="Calibri" w:hAnsi="Trebuchet MS"/>
          <w:sz w:val="32"/>
          <w:szCs w:val="32"/>
        </w:rPr>
        <w:t>Tytuł projektu: Wzmocnienie potencjału ratowniczego OSP Niegowonice poprzez zakup ciężkiego specjalistycznego samochodu pożarniczego wraz z wyposażeniem</w:t>
      </w:r>
    </w:p>
    <w:p w14:paraId="19CBECAE" w14:textId="77777777" w:rsidR="00AC74AB" w:rsidRDefault="00AC74AB" w:rsidP="00AC74AB">
      <w:pPr>
        <w:jc w:val="both"/>
        <w:rPr>
          <w:rFonts w:ascii="Trebuchet MS" w:eastAsia="Calibri" w:hAnsi="Trebuchet MS"/>
          <w:sz w:val="32"/>
          <w:szCs w:val="32"/>
        </w:rPr>
      </w:pPr>
    </w:p>
    <w:p w14:paraId="3F4382FD" w14:textId="77777777" w:rsidR="00AC74AB" w:rsidRDefault="00AC74AB" w:rsidP="00AC74AB">
      <w:pPr>
        <w:jc w:val="both"/>
        <w:rPr>
          <w:rFonts w:ascii="Trebuchet MS" w:eastAsia="Calibri" w:hAnsi="Trebuchet MS"/>
          <w:sz w:val="32"/>
          <w:szCs w:val="32"/>
        </w:rPr>
      </w:pPr>
    </w:p>
    <w:p w14:paraId="1C04EB18" w14:textId="77777777" w:rsidR="00AC74AB" w:rsidRDefault="00AC74AB" w:rsidP="00AC74AB">
      <w:pPr>
        <w:spacing w:line="360" w:lineRule="auto"/>
        <w:jc w:val="both"/>
        <w:rPr>
          <w:rFonts w:ascii="Trebuchet MS" w:eastAsia="Calibri" w:hAnsi="Trebuchet MS"/>
          <w:sz w:val="32"/>
          <w:szCs w:val="32"/>
        </w:rPr>
      </w:pPr>
      <w:r>
        <w:rPr>
          <w:rFonts w:ascii="Trebuchet MS" w:eastAsia="Calibri" w:hAnsi="Trebuchet MS"/>
          <w:sz w:val="32"/>
          <w:szCs w:val="32"/>
        </w:rPr>
        <w:t>Przeznaczenie: Załącznik nr 2 do wniosku o dofinansowanie realizacji projektu w ramach Regionalnego Programu Operacyjnego Województwa Śląskiego na lata 2014-2020 (Europejski Fundusz Rozwoju Regionalnego) dla osi priorytetowej: V. Ochrona środowiska i efektywne wykorzystywanie zasobów dla działania: 5.5. Wzmocnienie potencjału służb ratowniczych.</w:t>
      </w:r>
    </w:p>
    <w:p w14:paraId="03BBC0A1" w14:textId="77777777" w:rsidR="00AC74AB" w:rsidRDefault="00AC74AB"/>
    <w:p w14:paraId="54D989D9" w14:textId="77777777" w:rsidR="00AC74AB" w:rsidRDefault="00AC74AB"/>
    <w:p w14:paraId="388A2DDD" w14:textId="77777777" w:rsidR="00AC74AB" w:rsidRDefault="00AC74AB"/>
    <w:tbl>
      <w:tblPr>
        <w:tblW w:w="13837" w:type="dxa"/>
        <w:tblInd w:w="55" w:type="dxa"/>
        <w:tblCellMar>
          <w:left w:w="70" w:type="dxa"/>
          <w:right w:w="70" w:type="dxa"/>
        </w:tblCellMar>
        <w:tblLook w:val="04A0" w:firstRow="1" w:lastRow="0" w:firstColumn="1" w:lastColumn="0" w:noHBand="0" w:noVBand="1"/>
      </w:tblPr>
      <w:tblGrid>
        <w:gridCol w:w="560"/>
        <w:gridCol w:w="6581"/>
        <w:gridCol w:w="958"/>
        <w:gridCol w:w="981"/>
        <w:gridCol w:w="4757"/>
      </w:tblGrid>
      <w:tr w:rsidR="00B45A37" w:rsidRPr="0064441F" w14:paraId="609B0C0E" w14:textId="0F4E6F92" w:rsidTr="00B45A37">
        <w:trPr>
          <w:trHeight w:val="780"/>
        </w:trPr>
        <w:tc>
          <w:tcPr>
            <w:tcW w:w="9080" w:type="dxa"/>
            <w:gridSpan w:val="4"/>
            <w:tcBorders>
              <w:top w:val="nil"/>
              <w:left w:val="nil"/>
              <w:bottom w:val="nil"/>
              <w:right w:val="nil"/>
            </w:tcBorders>
            <w:shd w:val="clear" w:color="auto" w:fill="auto"/>
            <w:vAlign w:val="center"/>
            <w:hideMark/>
          </w:tcPr>
          <w:p w14:paraId="280E3D92" w14:textId="77777777" w:rsidR="00B45A37" w:rsidRDefault="00B45A37" w:rsidP="0064441F">
            <w:pPr>
              <w:spacing w:after="0" w:line="240" w:lineRule="auto"/>
              <w:jc w:val="center"/>
              <w:rPr>
                <w:rFonts w:ascii="Calibri" w:eastAsia="Times New Roman" w:hAnsi="Calibri" w:cs="Times New Roman"/>
                <w:b/>
                <w:bCs/>
                <w:color w:val="000000"/>
                <w:sz w:val="28"/>
                <w:szCs w:val="28"/>
                <w:lang w:eastAsia="pl-PL"/>
              </w:rPr>
            </w:pPr>
          </w:p>
          <w:p w14:paraId="455CCC0D" w14:textId="77777777" w:rsidR="00B45A37" w:rsidRDefault="00B45A37" w:rsidP="0064441F">
            <w:pPr>
              <w:spacing w:after="0" w:line="240" w:lineRule="auto"/>
              <w:jc w:val="center"/>
              <w:rPr>
                <w:rFonts w:ascii="Calibri" w:eastAsia="Times New Roman" w:hAnsi="Calibri" w:cs="Times New Roman"/>
                <w:b/>
                <w:bCs/>
                <w:color w:val="000000"/>
                <w:sz w:val="28"/>
                <w:szCs w:val="28"/>
                <w:lang w:eastAsia="pl-PL"/>
              </w:rPr>
            </w:pPr>
          </w:p>
          <w:p w14:paraId="140CE98A" w14:textId="77777777" w:rsidR="00B45A37" w:rsidRDefault="00B45A37" w:rsidP="0064441F">
            <w:pPr>
              <w:spacing w:after="0" w:line="240" w:lineRule="auto"/>
              <w:jc w:val="center"/>
              <w:rPr>
                <w:rFonts w:ascii="Calibri" w:eastAsia="Times New Roman" w:hAnsi="Calibri" w:cs="Times New Roman"/>
                <w:b/>
                <w:bCs/>
                <w:color w:val="000000"/>
                <w:sz w:val="28"/>
                <w:szCs w:val="28"/>
                <w:lang w:eastAsia="pl-PL"/>
              </w:rPr>
            </w:pPr>
          </w:p>
          <w:p w14:paraId="4E680C4D" w14:textId="77777777" w:rsidR="00B45A37" w:rsidRDefault="00B45A37" w:rsidP="0064441F">
            <w:pPr>
              <w:spacing w:after="0" w:line="240" w:lineRule="auto"/>
              <w:jc w:val="center"/>
              <w:rPr>
                <w:rFonts w:ascii="Calibri" w:eastAsia="Times New Roman" w:hAnsi="Calibri" w:cs="Times New Roman"/>
                <w:b/>
                <w:bCs/>
                <w:color w:val="000000"/>
                <w:sz w:val="28"/>
                <w:szCs w:val="28"/>
                <w:lang w:eastAsia="pl-PL"/>
              </w:rPr>
            </w:pPr>
          </w:p>
          <w:p w14:paraId="08ACD685" w14:textId="77777777" w:rsidR="00B45A37" w:rsidRDefault="00B45A37" w:rsidP="0064441F">
            <w:pPr>
              <w:spacing w:after="0" w:line="240" w:lineRule="auto"/>
              <w:jc w:val="center"/>
              <w:rPr>
                <w:rFonts w:ascii="Calibri" w:eastAsia="Times New Roman" w:hAnsi="Calibri" w:cs="Times New Roman"/>
                <w:b/>
                <w:bCs/>
                <w:color w:val="000000"/>
                <w:sz w:val="28"/>
                <w:szCs w:val="28"/>
                <w:lang w:eastAsia="pl-PL"/>
              </w:rPr>
            </w:pPr>
          </w:p>
          <w:p w14:paraId="69AE590C" w14:textId="77777777" w:rsidR="00B45A37" w:rsidRPr="0064441F" w:rsidRDefault="00B45A37" w:rsidP="00AC74AB">
            <w:pPr>
              <w:spacing w:after="0" w:line="240" w:lineRule="auto"/>
              <w:rPr>
                <w:rFonts w:ascii="Calibri" w:eastAsia="Times New Roman" w:hAnsi="Calibri" w:cs="Times New Roman"/>
                <w:b/>
                <w:bCs/>
                <w:color w:val="000000"/>
                <w:sz w:val="28"/>
                <w:szCs w:val="28"/>
                <w:lang w:eastAsia="pl-PL"/>
              </w:rPr>
            </w:pPr>
          </w:p>
        </w:tc>
        <w:tc>
          <w:tcPr>
            <w:tcW w:w="4757" w:type="dxa"/>
            <w:tcBorders>
              <w:top w:val="nil"/>
              <w:left w:val="nil"/>
              <w:bottom w:val="nil"/>
              <w:right w:val="nil"/>
            </w:tcBorders>
          </w:tcPr>
          <w:p w14:paraId="4F1AF60D" w14:textId="77777777" w:rsidR="00B45A37" w:rsidRDefault="00B45A37" w:rsidP="0064441F">
            <w:pPr>
              <w:spacing w:after="0" w:line="240" w:lineRule="auto"/>
              <w:jc w:val="center"/>
              <w:rPr>
                <w:rFonts w:ascii="Calibri" w:eastAsia="Times New Roman" w:hAnsi="Calibri" w:cs="Times New Roman"/>
                <w:b/>
                <w:bCs/>
                <w:color w:val="000000"/>
                <w:sz w:val="28"/>
                <w:szCs w:val="28"/>
                <w:lang w:eastAsia="pl-PL"/>
              </w:rPr>
            </w:pPr>
          </w:p>
        </w:tc>
      </w:tr>
      <w:tr w:rsidR="00B45A37" w:rsidRPr="00AC74AB" w14:paraId="6EDDA509" w14:textId="585E2B89" w:rsidTr="00B45A37">
        <w:trPr>
          <w:trHeight w:val="315"/>
        </w:trPr>
        <w:tc>
          <w:tcPr>
            <w:tcW w:w="560" w:type="dxa"/>
            <w:tcBorders>
              <w:top w:val="nil"/>
              <w:left w:val="nil"/>
              <w:bottom w:val="nil"/>
              <w:right w:val="nil"/>
            </w:tcBorders>
            <w:shd w:val="clear" w:color="auto" w:fill="auto"/>
            <w:vAlign w:val="center"/>
            <w:hideMark/>
          </w:tcPr>
          <w:p w14:paraId="372A681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c>
          <w:tcPr>
            <w:tcW w:w="6581" w:type="dxa"/>
            <w:tcBorders>
              <w:top w:val="nil"/>
              <w:left w:val="nil"/>
              <w:bottom w:val="nil"/>
              <w:right w:val="nil"/>
            </w:tcBorders>
            <w:shd w:val="clear" w:color="auto" w:fill="auto"/>
            <w:vAlign w:val="center"/>
            <w:hideMark/>
          </w:tcPr>
          <w:p w14:paraId="70E88050" w14:textId="77777777" w:rsidR="00B45A37" w:rsidRPr="00AC74AB" w:rsidRDefault="00B45A37" w:rsidP="0064441F">
            <w:pPr>
              <w:spacing w:after="0" w:line="240" w:lineRule="auto"/>
              <w:rPr>
                <w:rFonts w:ascii="Trebuchet MS" w:eastAsia="Times New Roman" w:hAnsi="Trebuchet MS" w:cs="Times New Roman"/>
                <w:color w:val="000000"/>
                <w:lang w:eastAsia="pl-PL"/>
              </w:rPr>
            </w:pPr>
          </w:p>
        </w:tc>
        <w:tc>
          <w:tcPr>
            <w:tcW w:w="958" w:type="dxa"/>
            <w:tcBorders>
              <w:top w:val="nil"/>
              <w:left w:val="nil"/>
              <w:bottom w:val="nil"/>
              <w:right w:val="nil"/>
            </w:tcBorders>
            <w:shd w:val="clear" w:color="auto" w:fill="auto"/>
            <w:vAlign w:val="center"/>
            <w:hideMark/>
          </w:tcPr>
          <w:p w14:paraId="228F793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c>
          <w:tcPr>
            <w:tcW w:w="981" w:type="dxa"/>
            <w:tcBorders>
              <w:top w:val="nil"/>
              <w:left w:val="nil"/>
              <w:bottom w:val="nil"/>
              <w:right w:val="nil"/>
            </w:tcBorders>
            <w:shd w:val="clear" w:color="auto" w:fill="auto"/>
            <w:vAlign w:val="center"/>
            <w:hideMark/>
          </w:tcPr>
          <w:p w14:paraId="752A326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c>
          <w:tcPr>
            <w:tcW w:w="4757" w:type="dxa"/>
            <w:tcBorders>
              <w:top w:val="nil"/>
              <w:left w:val="nil"/>
              <w:bottom w:val="nil"/>
              <w:right w:val="nil"/>
            </w:tcBorders>
          </w:tcPr>
          <w:p w14:paraId="2FB9064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5B03CFD" w14:textId="6833A883" w:rsidTr="00B45A37">
        <w:trPr>
          <w:trHeight w:val="315"/>
        </w:trPr>
        <w:tc>
          <w:tcPr>
            <w:tcW w:w="7141" w:type="dxa"/>
            <w:gridSpan w:val="2"/>
            <w:tcBorders>
              <w:top w:val="single" w:sz="8" w:space="0" w:color="auto"/>
              <w:left w:val="single" w:sz="8" w:space="0" w:color="auto"/>
              <w:bottom w:val="single" w:sz="8" w:space="0" w:color="auto"/>
              <w:right w:val="single" w:sz="8" w:space="0" w:color="000000"/>
            </w:tcBorders>
            <w:shd w:val="clear" w:color="000000" w:fill="C5D9F1"/>
            <w:vAlign w:val="center"/>
          </w:tcPr>
          <w:p w14:paraId="355D1255" w14:textId="086AEACB" w:rsidR="00B45A37" w:rsidRPr="00AC74AB" w:rsidRDefault="00B45A37" w:rsidP="0064441F">
            <w:pPr>
              <w:spacing w:after="0" w:line="240" w:lineRule="auto"/>
              <w:rPr>
                <w:rFonts w:ascii="Trebuchet MS" w:eastAsia="Times New Roman" w:hAnsi="Trebuchet MS" w:cs="Times New Roman"/>
                <w:b/>
                <w:bCs/>
                <w:color w:val="000000"/>
                <w:lang w:eastAsia="pl-PL"/>
              </w:rPr>
            </w:pPr>
            <w:r>
              <w:rPr>
                <w:b/>
              </w:rPr>
              <w:t>WYMAGANIA MINIMALNE ZAMAWIAJĄCEGO</w:t>
            </w:r>
            <w:r>
              <w:rPr>
                <w:b/>
              </w:rPr>
              <w:t xml:space="preserve"> - WYPOSAŻENIE</w:t>
            </w:r>
          </w:p>
        </w:tc>
        <w:tc>
          <w:tcPr>
            <w:tcW w:w="958" w:type="dxa"/>
            <w:tcBorders>
              <w:top w:val="single" w:sz="8" w:space="0" w:color="auto"/>
              <w:left w:val="nil"/>
              <w:bottom w:val="single" w:sz="8" w:space="0" w:color="auto"/>
              <w:right w:val="single" w:sz="8" w:space="0" w:color="auto"/>
            </w:tcBorders>
            <w:shd w:val="clear" w:color="000000" w:fill="C5D9F1"/>
            <w:vAlign w:val="center"/>
          </w:tcPr>
          <w:p w14:paraId="4E95084A" w14:textId="1B2C2845" w:rsidR="00B45A37" w:rsidRPr="00AC74AB" w:rsidRDefault="00B45A37" w:rsidP="0064441F">
            <w:pPr>
              <w:spacing w:after="0" w:line="240" w:lineRule="auto"/>
              <w:jc w:val="center"/>
              <w:rPr>
                <w:rFonts w:ascii="Trebuchet MS" w:eastAsia="Times New Roman" w:hAnsi="Trebuchet MS" w:cs="Times New Roman"/>
                <w:b/>
                <w:bCs/>
                <w:color w:val="000000"/>
                <w:lang w:eastAsia="pl-PL"/>
              </w:rPr>
            </w:pPr>
          </w:p>
        </w:tc>
        <w:tc>
          <w:tcPr>
            <w:tcW w:w="981" w:type="dxa"/>
            <w:tcBorders>
              <w:top w:val="single" w:sz="8" w:space="0" w:color="auto"/>
              <w:left w:val="nil"/>
              <w:bottom w:val="single" w:sz="8" w:space="0" w:color="auto"/>
              <w:right w:val="single" w:sz="8" w:space="0" w:color="auto"/>
            </w:tcBorders>
            <w:shd w:val="clear" w:color="000000" w:fill="C5D9F1"/>
            <w:vAlign w:val="center"/>
          </w:tcPr>
          <w:p w14:paraId="466BEEAD" w14:textId="48BD2473" w:rsidR="00B45A37" w:rsidRPr="00AC74AB" w:rsidRDefault="00B45A37" w:rsidP="002D63DC">
            <w:pPr>
              <w:spacing w:after="0" w:line="240" w:lineRule="auto"/>
              <w:jc w:val="center"/>
              <w:rPr>
                <w:rFonts w:ascii="Trebuchet MS" w:eastAsia="Times New Roman" w:hAnsi="Trebuchet MS" w:cs="Times New Roman"/>
                <w:b/>
                <w:bCs/>
                <w:color w:val="000000"/>
                <w:lang w:eastAsia="pl-PL"/>
              </w:rPr>
            </w:pPr>
          </w:p>
        </w:tc>
        <w:tc>
          <w:tcPr>
            <w:tcW w:w="4757" w:type="dxa"/>
            <w:tcBorders>
              <w:top w:val="single" w:sz="8" w:space="0" w:color="auto"/>
              <w:left w:val="nil"/>
              <w:bottom w:val="single" w:sz="8" w:space="0" w:color="auto"/>
              <w:right w:val="single" w:sz="8" w:space="0" w:color="auto"/>
            </w:tcBorders>
            <w:shd w:val="clear" w:color="000000" w:fill="C5D9F1"/>
          </w:tcPr>
          <w:p w14:paraId="20D4A30D" w14:textId="2133A3F0" w:rsidR="00B45A37" w:rsidRPr="00AC74AB" w:rsidRDefault="00B45A37" w:rsidP="002D63DC">
            <w:pPr>
              <w:spacing w:after="0" w:line="240" w:lineRule="auto"/>
              <w:jc w:val="center"/>
              <w:rPr>
                <w:rFonts w:ascii="Trebuchet MS" w:eastAsia="Times New Roman" w:hAnsi="Trebuchet MS" w:cs="Times New Roman"/>
                <w:b/>
                <w:bCs/>
                <w:color w:val="000000"/>
                <w:lang w:eastAsia="pl-PL"/>
              </w:rPr>
            </w:pPr>
            <w:r>
              <w:rPr>
                <w:b/>
              </w:rPr>
              <w:t>POTWIERDZENIE SPEŁNIENIA WYMAGAŃ, PROPOZYCJE WYKONAWCY*</w:t>
            </w:r>
          </w:p>
        </w:tc>
      </w:tr>
      <w:tr w:rsidR="00B45A37" w:rsidRPr="00AC74AB" w14:paraId="0C43A79C" w14:textId="187FEE0F" w:rsidTr="00B45A37">
        <w:trPr>
          <w:trHeight w:val="315"/>
        </w:trPr>
        <w:tc>
          <w:tcPr>
            <w:tcW w:w="7141" w:type="dxa"/>
            <w:gridSpan w:val="2"/>
            <w:tcBorders>
              <w:top w:val="single" w:sz="8" w:space="0" w:color="auto"/>
              <w:left w:val="single" w:sz="8" w:space="0" w:color="auto"/>
              <w:bottom w:val="single" w:sz="8" w:space="0" w:color="auto"/>
              <w:right w:val="single" w:sz="8" w:space="0" w:color="000000"/>
            </w:tcBorders>
            <w:shd w:val="clear" w:color="000000" w:fill="C5D9F1"/>
            <w:vAlign w:val="center"/>
          </w:tcPr>
          <w:p w14:paraId="7602D862"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p>
        </w:tc>
        <w:tc>
          <w:tcPr>
            <w:tcW w:w="958" w:type="dxa"/>
            <w:tcBorders>
              <w:top w:val="single" w:sz="8" w:space="0" w:color="auto"/>
              <w:left w:val="nil"/>
              <w:bottom w:val="single" w:sz="8" w:space="0" w:color="auto"/>
              <w:right w:val="single" w:sz="8" w:space="0" w:color="auto"/>
            </w:tcBorders>
            <w:shd w:val="clear" w:color="000000" w:fill="C5D9F1"/>
            <w:vAlign w:val="center"/>
          </w:tcPr>
          <w:p w14:paraId="66341A04" w14:textId="77777777" w:rsidR="00B45A37" w:rsidRPr="00AC74AB" w:rsidRDefault="00B45A37" w:rsidP="0064441F">
            <w:pPr>
              <w:spacing w:after="0" w:line="240" w:lineRule="auto"/>
              <w:jc w:val="center"/>
              <w:rPr>
                <w:rFonts w:ascii="Trebuchet MS" w:eastAsia="Times New Roman" w:hAnsi="Trebuchet MS" w:cs="Times New Roman"/>
                <w:b/>
                <w:bCs/>
                <w:color w:val="000000"/>
                <w:lang w:eastAsia="pl-PL"/>
              </w:rPr>
            </w:pPr>
          </w:p>
        </w:tc>
        <w:tc>
          <w:tcPr>
            <w:tcW w:w="981" w:type="dxa"/>
            <w:tcBorders>
              <w:top w:val="single" w:sz="8" w:space="0" w:color="auto"/>
              <w:left w:val="nil"/>
              <w:bottom w:val="single" w:sz="8" w:space="0" w:color="auto"/>
              <w:right w:val="single" w:sz="8" w:space="0" w:color="auto"/>
            </w:tcBorders>
            <w:shd w:val="clear" w:color="000000" w:fill="C5D9F1"/>
            <w:vAlign w:val="center"/>
          </w:tcPr>
          <w:p w14:paraId="77D6F360" w14:textId="77777777" w:rsidR="00B45A37" w:rsidRPr="00AC74AB" w:rsidRDefault="00B45A37" w:rsidP="002D63DC">
            <w:pPr>
              <w:spacing w:after="0" w:line="240" w:lineRule="auto"/>
              <w:jc w:val="center"/>
              <w:rPr>
                <w:rFonts w:ascii="Trebuchet MS" w:eastAsia="Times New Roman" w:hAnsi="Trebuchet MS" w:cs="Times New Roman"/>
                <w:b/>
                <w:bCs/>
                <w:color w:val="000000"/>
                <w:lang w:eastAsia="pl-PL"/>
              </w:rPr>
            </w:pPr>
          </w:p>
        </w:tc>
        <w:tc>
          <w:tcPr>
            <w:tcW w:w="4757" w:type="dxa"/>
            <w:tcBorders>
              <w:top w:val="single" w:sz="8" w:space="0" w:color="auto"/>
              <w:left w:val="nil"/>
              <w:bottom w:val="single" w:sz="8" w:space="0" w:color="auto"/>
              <w:right w:val="single" w:sz="8" w:space="0" w:color="auto"/>
            </w:tcBorders>
            <w:shd w:val="clear" w:color="000000" w:fill="C5D9F1"/>
          </w:tcPr>
          <w:p w14:paraId="7EDC8219" w14:textId="77777777" w:rsidR="00B45A37" w:rsidRPr="00AC74AB" w:rsidRDefault="00B45A37" w:rsidP="002D63DC">
            <w:pPr>
              <w:spacing w:after="0" w:line="240" w:lineRule="auto"/>
              <w:jc w:val="center"/>
              <w:rPr>
                <w:rFonts w:ascii="Trebuchet MS" w:eastAsia="Times New Roman" w:hAnsi="Trebuchet MS" w:cs="Times New Roman"/>
                <w:b/>
                <w:bCs/>
                <w:color w:val="000000"/>
                <w:lang w:eastAsia="pl-PL"/>
              </w:rPr>
            </w:pPr>
          </w:p>
        </w:tc>
      </w:tr>
      <w:tr w:rsidR="00B45A37" w:rsidRPr="00AC74AB" w14:paraId="263DA858" w14:textId="6C77F250" w:rsidTr="00B45A37">
        <w:trPr>
          <w:trHeight w:val="315"/>
        </w:trPr>
        <w:tc>
          <w:tcPr>
            <w:tcW w:w="7141" w:type="dxa"/>
            <w:gridSpan w:val="2"/>
            <w:tcBorders>
              <w:top w:val="single" w:sz="8" w:space="0" w:color="auto"/>
              <w:left w:val="single" w:sz="8" w:space="0" w:color="auto"/>
              <w:bottom w:val="single" w:sz="8" w:space="0" w:color="auto"/>
              <w:right w:val="single" w:sz="8" w:space="0" w:color="000000"/>
            </w:tcBorders>
            <w:shd w:val="clear" w:color="000000" w:fill="C5D9F1"/>
            <w:vAlign w:val="center"/>
            <w:hideMark/>
          </w:tcPr>
          <w:p w14:paraId="48114CDF"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Pompy pożarnicze</w:t>
            </w:r>
          </w:p>
        </w:tc>
        <w:tc>
          <w:tcPr>
            <w:tcW w:w="958" w:type="dxa"/>
            <w:tcBorders>
              <w:top w:val="single" w:sz="8" w:space="0" w:color="auto"/>
              <w:left w:val="nil"/>
              <w:bottom w:val="single" w:sz="8" w:space="0" w:color="auto"/>
              <w:right w:val="single" w:sz="8" w:space="0" w:color="auto"/>
            </w:tcBorders>
            <w:shd w:val="clear" w:color="000000" w:fill="C5D9F1"/>
            <w:vAlign w:val="center"/>
            <w:hideMark/>
          </w:tcPr>
          <w:p w14:paraId="5ABED190" w14:textId="77777777" w:rsidR="00B45A37" w:rsidRPr="00AC74AB" w:rsidRDefault="00B45A37" w:rsidP="0064441F">
            <w:pPr>
              <w:spacing w:after="0" w:line="240" w:lineRule="auto"/>
              <w:jc w:val="center"/>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szt.</w:t>
            </w:r>
          </w:p>
        </w:tc>
        <w:tc>
          <w:tcPr>
            <w:tcW w:w="981" w:type="dxa"/>
            <w:tcBorders>
              <w:top w:val="single" w:sz="8" w:space="0" w:color="auto"/>
              <w:left w:val="nil"/>
              <w:bottom w:val="single" w:sz="8" w:space="0" w:color="auto"/>
              <w:right w:val="single" w:sz="8" w:space="0" w:color="auto"/>
            </w:tcBorders>
            <w:shd w:val="clear" w:color="000000" w:fill="C5D9F1"/>
            <w:vAlign w:val="center"/>
            <w:hideMark/>
          </w:tcPr>
          <w:p w14:paraId="657A773F" w14:textId="77777777" w:rsidR="00B45A37" w:rsidRPr="00AC74AB" w:rsidRDefault="00B45A37" w:rsidP="002D63DC">
            <w:pPr>
              <w:spacing w:after="0" w:line="240" w:lineRule="auto"/>
              <w:jc w:val="center"/>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komplet</w:t>
            </w:r>
          </w:p>
        </w:tc>
        <w:tc>
          <w:tcPr>
            <w:tcW w:w="4757" w:type="dxa"/>
            <w:tcBorders>
              <w:top w:val="single" w:sz="8" w:space="0" w:color="auto"/>
              <w:left w:val="nil"/>
              <w:bottom w:val="single" w:sz="8" w:space="0" w:color="auto"/>
              <w:right w:val="single" w:sz="8" w:space="0" w:color="auto"/>
            </w:tcBorders>
            <w:shd w:val="clear" w:color="000000" w:fill="C5D9F1"/>
          </w:tcPr>
          <w:p w14:paraId="5097E35E" w14:textId="77777777" w:rsidR="00B45A37" w:rsidRPr="00AC74AB" w:rsidRDefault="00B45A37" w:rsidP="002D63DC">
            <w:pPr>
              <w:spacing w:after="0" w:line="240" w:lineRule="auto"/>
              <w:jc w:val="center"/>
              <w:rPr>
                <w:rFonts w:ascii="Trebuchet MS" w:eastAsia="Times New Roman" w:hAnsi="Trebuchet MS" w:cs="Times New Roman"/>
                <w:b/>
                <w:bCs/>
                <w:color w:val="000000"/>
                <w:lang w:eastAsia="pl-PL"/>
              </w:rPr>
            </w:pPr>
          </w:p>
        </w:tc>
      </w:tr>
      <w:tr w:rsidR="00B45A37" w:rsidRPr="00AC74AB" w14:paraId="397E18FA" w14:textId="6DFA742C"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670067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6581" w:type="dxa"/>
            <w:tcBorders>
              <w:top w:val="nil"/>
              <w:left w:val="nil"/>
              <w:bottom w:val="single" w:sz="4" w:space="0" w:color="auto"/>
              <w:right w:val="single" w:sz="4" w:space="0" w:color="auto"/>
            </w:tcBorders>
            <w:shd w:val="clear" w:color="auto" w:fill="auto"/>
            <w:vAlign w:val="center"/>
            <w:hideMark/>
          </w:tcPr>
          <w:p w14:paraId="32B5F767"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Pompa strumieniowa (</w:t>
            </w:r>
            <w:proofErr w:type="spellStart"/>
            <w:r w:rsidRPr="00AC74AB">
              <w:rPr>
                <w:rFonts w:ascii="Trebuchet MS" w:eastAsia="Times New Roman" w:hAnsi="Trebuchet MS" w:cs="Times New Roman"/>
                <w:color w:val="000000"/>
                <w:lang w:eastAsia="pl-PL"/>
              </w:rPr>
              <w:t>wysysacz</w:t>
            </w:r>
            <w:proofErr w:type="spellEnd"/>
            <w:r w:rsidRPr="00AC74AB">
              <w:rPr>
                <w:rFonts w:ascii="Trebuchet MS" w:eastAsia="Times New Roman" w:hAnsi="Trebuchet MS" w:cs="Times New Roman"/>
                <w:color w:val="000000"/>
                <w:lang w:eastAsia="pl-PL"/>
              </w:rPr>
              <w:t xml:space="preserve">) </w:t>
            </w:r>
          </w:p>
        </w:tc>
        <w:tc>
          <w:tcPr>
            <w:tcW w:w="958" w:type="dxa"/>
            <w:tcBorders>
              <w:top w:val="nil"/>
              <w:left w:val="nil"/>
              <w:bottom w:val="single" w:sz="4" w:space="0" w:color="auto"/>
              <w:right w:val="single" w:sz="4" w:space="0" w:color="auto"/>
            </w:tcBorders>
            <w:shd w:val="clear" w:color="auto" w:fill="auto"/>
            <w:vAlign w:val="center"/>
            <w:hideMark/>
          </w:tcPr>
          <w:p w14:paraId="09E0E5E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13E0FE07"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3C47B2D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0CE952F7" w14:textId="25A3FF6D" w:rsidTr="00B45A37">
        <w:trPr>
          <w:trHeight w:val="315"/>
        </w:trPr>
        <w:tc>
          <w:tcPr>
            <w:tcW w:w="560" w:type="dxa"/>
            <w:tcBorders>
              <w:top w:val="nil"/>
              <w:left w:val="single" w:sz="8" w:space="0" w:color="auto"/>
              <w:bottom w:val="nil"/>
              <w:right w:val="single" w:sz="4" w:space="0" w:color="auto"/>
            </w:tcBorders>
            <w:shd w:val="clear" w:color="auto" w:fill="auto"/>
            <w:vAlign w:val="center"/>
            <w:hideMark/>
          </w:tcPr>
          <w:p w14:paraId="3590FEC5"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6581" w:type="dxa"/>
            <w:tcBorders>
              <w:top w:val="nil"/>
              <w:left w:val="nil"/>
              <w:bottom w:val="nil"/>
              <w:right w:val="single" w:sz="4" w:space="0" w:color="auto"/>
            </w:tcBorders>
            <w:shd w:val="clear" w:color="auto" w:fill="auto"/>
            <w:vAlign w:val="center"/>
            <w:hideMark/>
          </w:tcPr>
          <w:p w14:paraId="168A9E24"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Pompa turbinowa</w:t>
            </w:r>
          </w:p>
        </w:tc>
        <w:tc>
          <w:tcPr>
            <w:tcW w:w="958" w:type="dxa"/>
            <w:tcBorders>
              <w:top w:val="nil"/>
              <w:left w:val="nil"/>
              <w:bottom w:val="nil"/>
              <w:right w:val="single" w:sz="4" w:space="0" w:color="auto"/>
            </w:tcBorders>
            <w:shd w:val="clear" w:color="auto" w:fill="auto"/>
            <w:vAlign w:val="center"/>
            <w:hideMark/>
          </w:tcPr>
          <w:p w14:paraId="5EE184F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nil"/>
              <w:right w:val="single" w:sz="8" w:space="0" w:color="auto"/>
            </w:tcBorders>
            <w:shd w:val="clear" w:color="auto" w:fill="auto"/>
            <w:vAlign w:val="center"/>
            <w:hideMark/>
          </w:tcPr>
          <w:p w14:paraId="0CB8142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nil"/>
              <w:right w:val="single" w:sz="8" w:space="0" w:color="auto"/>
            </w:tcBorders>
          </w:tcPr>
          <w:p w14:paraId="1F8AC9F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73201C5C" w14:textId="2A7312FA" w:rsidTr="00B45A37">
        <w:trPr>
          <w:trHeight w:val="315"/>
        </w:trPr>
        <w:tc>
          <w:tcPr>
            <w:tcW w:w="908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6E2095CF"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Armatura i osprzęt pożarniczy</w:t>
            </w:r>
          </w:p>
        </w:tc>
        <w:tc>
          <w:tcPr>
            <w:tcW w:w="4757" w:type="dxa"/>
            <w:tcBorders>
              <w:top w:val="single" w:sz="8" w:space="0" w:color="auto"/>
              <w:left w:val="single" w:sz="8" w:space="0" w:color="auto"/>
              <w:bottom w:val="single" w:sz="8" w:space="0" w:color="auto"/>
              <w:right w:val="single" w:sz="8" w:space="0" w:color="000000"/>
            </w:tcBorders>
            <w:shd w:val="clear" w:color="000000" w:fill="C5D9F1"/>
          </w:tcPr>
          <w:p w14:paraId="1BABB92B"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p>
        </w:tc>
      </w:tr>
      <w:tr w:rsidR="00B45A37" w:rsidRPr="00AC74AB" w14:paraId="73BB4877" w14:textId="25EB70E0"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1ECE07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w:t>
            </w:r>
          </w:p>
        </w:tc>
        <w:tc>
          <w:tcPr>
            <w:tcW w:w="6581" w:type="dxa"/>
            <w:tcBorders>
              <w:top w:val="nil"/>
              <w:left w:val="nil"/>
              <w:bottom w:val="single" w:sz="4" w:space="0" w:color="auto"/>
              <w:right w:val="single" w:sz="4" w:space="0" w:color="auto"/>
            </w:tcBorders>
            <w:shd w:val="clear" w:color="auto" w:fill="auto"/>
            <w:vAlign w:val="center"/>
            <w:hideMark/>
          </w:tcPr>
          <w:p w14:paraId="676D3157"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Pożarniczy wąż tłoczny do pomp W-110-20-ŁA</w:t>
            </w:r>
          </w:p>
        </w:tc>
        <w:tc>
          <w:tcPr>
            <w:tcW w:w="958" w:type="dxa"/>
            <w:tcBorders>
              <w:top w:val="nil"/>
              <w:left w:val="nil"/>
              <w:bottom w:val="single" w:sz="4" w:space="0" w:color="auto"/>
              <w:right w:val="single" w:sz="4" w:space="0" w:color="auto"/>
            </w:tcBorders>
            <w:shd w:val="clear" w:color="auto" w:fill="auto"/>
            <w:vAlign w:val="center"/>
            <w:hideMark/>
          </w:tcPr>
          <w:p w14:paraId="630AC23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6</w:t>
            </w:r>
          </w:p>
        </w:tc>
        <w:tc>
          <w:tcPr>
            <w:tcW w:w="981" w:type="dxa"/>
            <w:tcBorders>
              <w:top w:val="nil"/>
              <w:left w:val="nil"/>
              <w:bottom w:val="single" w:sz="4" w:space="0" w:color="auto"/>
              <w:right w:val="single" w:sz="8" w:space="0" w:color="auto"/>
            </w:tcBorders>
            <w:shd w:val="clear" w:color="auto" w:fill="auto"/>
            <w:vAlign w:val="center"/>
            <w:hideMark/>
          </w:tcPr>
          <w:p w14:paraId="2EC9187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54561B7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059A5A1" w14:textId="06677E45"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2D7FDE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w:t>
            </w:r>
          </w:p>
        </w:tc>
        <w:tc>
          <w:tcPr>
            <w:tcW w:w="6581" w:type="dxa"/>
            <w:tcBorders>
              <w:top w:val="nil"/>
              <w:left w:val="nil"/>
              <w:bottom w:val="single" w:sz="4" w:space="0" w:color="auto"/>
              <w:right w:val="single" w:sz="4" w:space="0" w:color="auto"/>
            </w:tcBorders>
            <w:shd w:val="clear" w:color="auto" w:fill="auto"/>
            <w:vAlign w:val="center"/>
            <w:hideMark/>
          </w:tcPr>
          <w:p w14:paraId="63339C4B"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Pożarniczy wąż tłoczny do pomp W-75-20-ŁA</w:t>
            </w:r>
          </w:p>
        </w:tc>
        <w:tc>
          <w:tcPr>
            <w:tcW w:w="958" w:type="dxa"/>
            <w:tcBorders>
              <w:top w:val="nil"/>
              <w:left w:val="nil"/>
              <w:bottom w:val="single" w:sz="4" w:space="0" w:color="auto"/>
              <w:right w:val="single" w:sz="4" w:space="0" w:color="auto"/>
            </w:tcBorders>
            <w:shd w:val="clear" w:color="auto" w:fill="auto"/>
            <w:vAlign w:val="center"/>
            <w:hideMark/>
          </w:tcPr>
          <w:p w14:paraId="4DFFD75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10</w:t>
            </w:r>
          </w:p>
        </w:tc>
        <w:tc>
          <w:tcPr>
            <w:tcW w:w="981" w:type="dxa"/>
            <w:tcBorders>
              <w:top w:val="nil"/>
              <w:left w:val="nil"/>
              <w:bottom w:val="single" w:sz="4" w:space="0" w:color="auto"/>
              <w:right w:val="single" w:sz="8" w:space="0" w:color="auto"/>
            </w:tcBorders>
            <w:shd w:val="clear" w:color="auto" w:fill="auto"/>
            <w:vAlign w:val="center"/>
            <w:hideMark/>
          </w:tcPr>
          <w:p w14:paraId="6AF411B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4B63C3B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BD50499" w14:textId="4D58AC48"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A33D1D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5.</w:t>
            </w:r>
          </w:p>
        </w:tc>
        <w:tc>
          <w:tcPr>
            <w:tcW w:w="6581" w:type="dxa"/>
            <w:tcBorders>
              <w:top w:val="nil"/>
              <w:left w:val="nil"/>
              <w:bottom w:val="single" w:sz="4" w:space="0" w:color="auto"/>
              <w:right w:val="single" w:sz="4" w:space="0" w:color="auto"/>
            </w:tcBorders>
            <w:shd w:val="clear" w:color="auto" w:fill="auto"/>
            <w:vAlign w:val="center"/>
            <w:hideMark/>
          </w:tcPr>
          <w:p w14:paraId="31067329"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Pożarniczy wąż tłoczny do pomp W-52-20-ŁA</w:t>
            </w:r>
          </w:p>
        </w:tc>
        <w:tc>
          <w:tcPr>
            <w:tcW w:w="958" w:type="dxa"/>
            <w:tcBorders>
              <w:top w:val="nil"/>
              <w:left w:val="nil"/>
              <w:bottom w:val="single" w:sz="4" w:space="0" w:color="auto"/>
              <w:right w:val="single" w:sz="4" w:space="0" w:color="auto"/>
            </w:tcBorders>
            <w:shd w:val="clear" w:color="auto" w:fill="auto"/>
            <w:vAlign w:val="center"/>
            <w:hideMark/>
          </w:tcPr>
          <w:p w14:paraId="5F7CB32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6</w:t>
            </w:r>
          </w:p>
        </w:tc>
        <w:tc>
          <w:tcPr>
            <w:tcW w:w="981" w:type="dxa"/>
            <w:tcBorders>
              <w:top w:val="nil"/>
              <w:left w:val="nil"/>
              <w:bottom w:val="single" w:sz="4" w:space="0" w:color="auto"/>
              <w:right w:val="single" w:sz="8" w:space="0" w:color="auto"/>
            </w:tcBorders>
            <w:shd w:val="clear" w:color="auto" w:fill="auto"/>
            <w:vAlign w:val="center"/>
            <w:hideMark/>
          </w:tcPr>
          <w:p w14:paraId="4DF1AF0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5DD62DB5"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7301E4E5" w14:textId="7CA453A3"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61E45F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6.</w:t>
            </w:r>
          </w:p>
        </w:tc>
        <w:tc>
          <w:tcPr>
            <w:tcW w:w="6581" w:type="dxa"/>
            <w:tcBorders>
              <w:top w:val="nil"/>
              <w:left w:val="nil"/>
              <w:bottom w:val="single" w:sz="4" w:space="0" w:color="auto"/>
              <w:right w:val="single" w:sz="4" w:space="0" w:color="auto"/>
            </w:tcBorders>
            <w:shd w:val="clear" w:color="auto" w:fill="auto"/>
            <w:vAlign w:val="center"/>
            <w:hideMark/>
          </w:tcPr>
          <w:p w14:paraId="126FBDAD"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Pożarniczy wąż ssawny A lub B-110-2500-Ł</w:t>
            </w:r>
          </w:p>
        </w:tc>
        <w:tc>
          <w:tcPr>
            <w:tcW w:w="958" w:type="dxa"/>
            <w:tcBorders>
              <w:top w:val="nil"/>
              <w:left w:val="nil"/>
              <w:bottom w:val="single" w:sz="4" w:space="0" w:color="auto"/>
              <w:right w:val="single" w:sz="4" w:space="0" w:color="auto"/>
            </w:tcBorders>
            <w:shd w:val="clear" w:color="auto" w:fill="auto"/>
            <w:vAlign w:val="center"/>
            <w:hideMark/>
          </w:tcPr>
          <w:p w14:paraId="63CC434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6</w:t>
            </w:r>
          </w:p>
        </w:tc>
        <w:tc>
          <w:tcPr>
            <w:tcW w:w="981" w:type="dxa"/>
            <w:tcBorders>
              <w:top w:val="nil"/>
              <w:left w:val="nil"/>
              <w:bottom w:val="single" w:sz="4" w:space="0" w:color="auto"/>
              <w:right w:val="single" w:sz="8" w:space="0" w:color="auto"/>
            </w:tcBorders>
            <w:shd w:val="clear" w:color="auto" w:fill="auto"/>
            <w:vAlign w:val="center"/>
            <w:hideMark/>
          </w:tcPr>
          <w:p w14:paraId="2E3CF14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4729A11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C2967A5" w14:textId="231568B0"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AB721C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7.</w:t>
            </w:r>
          </w:p>
        </w:tc>
        <w:tc>
          <w:tcPr>
            <w:tcW w:w="6581" w:type="dxa"/>
            <w:tcBorders>
              <w:top w:val="nil"/>
              <w:left w:val="nil"/>
              <w:bottom w:val="single" w:sz="4" w:space="0" w:color="auto"/>
              <w:right w:val="single" w:sz="4" w:space="0" w:color="auto"/>
            </w:tcBorders>
            <w:shd w:val="clear" w:color="auto" w:fill="auto"/>
            <w:vAlign w:val="center"/>
            <w:hideMark/>
          </w:tcPr>
          <w:p w14:paraId="4E986BA5"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Przełącznik 110/75</w:t>
            </w:r>
          </w:p>
        </w:tc>
        <w:tc>
          <w:tcPr>
            <w:tcW w:w="958" w:type="dxa"/>
            <w:tcBorders>
              <w:top w:val="nil"/>
              <w:left w:val="nil"/>
              <w:bottom w:val="single" w:sz="4" w:space="0" w:color="auto"/>
              <w:right w:val="single" w:sz="4" w:space="0" w:color="auto"/>
            </w:tcBorders>
            <w:shd w:val="clear" w:color="auto" w:fill="auto"/>
            <w:vAlign w:val="center"/>
            <w:hideMark/>
          </w:tcPr>
          <w:p w14:paraId="48667F4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1F2E3EB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75DFB6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2789F1C1" w14:textId="3B82ABF5"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B7A0B5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8.</w:t>
            </w:r>
          </w:p>
        </w:tc>
        <w:tc>
          <w:tcPr>
            <w:tcW w:w="6581" w:type="dxa"/>
            <w:tcBorders>
              <w:top w:val="nil"/>
              <w:left w:val="nil"/>
              <w:bottom w:val="single" w:sz="4" w:space="0" w:color="auto"/>
              <w:right w:val="single" w:sz="4" w:space="0" w:color="auto"/>
            </w:tcBorders>
            <w:shd w:val="clear" w:color="auto" w:fill="auto"/>
            <w:vAlign w:val="center"/>
            <w:hideMark/>
          </w:tcPr>
          <w:p w14:paraId="4412FA9A"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Przełącznik 75/52</w:t>
            </w:r>
          </w:p>
        </w:tc>
        <w:tc>
          <w:tcPr>
            <w:tcW w:w="958" w:type="dxa"/>
            <w:tcBorders>
              <w:top w:val="nil"/>
              <w:left w:val="nil"/>
              <w:bottom w:val="single" w:sz="4" w:space="0" w:color="auto"/>
              <w:right w:val="single" w:sz="4" w:space="0" w:color="auto"/>
            </w:tcBorders>
            <w:shd w:val="clear" w:color="auto" w:fill="auto"/>
            <w:vAlign w:val="center"/>
            <w:hideMark/>
          </w:tcPr>
          <w:p w14:paraId="2724BDB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478DD75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1F0BB46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5326FF0" w14:textId="1F151B41"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20C3CD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9.</w:t>
            </w:r>
          </w:p>
        </w:tc>
        <w:tc>
          <w:tcPr>
            <w:tcW w:w="6581" w:type="dxa"/>
            <w:tcBorders>
              <w:top w:val="nil"/>
              <w:left w:val="nil"/>
              <w:bottom w:val="single" w:sz="4" w:space="0" w:color="auto"/>
              <w:right w:val="single" w:sz="4" w:space="0" w:color="auto"/>
            </w:tcBorders>
            <w:shd w:val="clear" w:color="auto" w:fill="auto"/>
            <w:vAlign w:val="center"/>
            <w:hideMark/>
          </w:tcPr>
          <w:p w14:paraId="5A873276"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Zbieracz 2x 75/110</w:t>
            </w:r>
          </w:p>
        </w:tc>
        <w:tc>
          <w:tcPr>
            <w:tcW w:w="958" w:type="dxa"/>
            <w:tcBorders>
              <w:top w:val="nil"/>
              <w:left w:val="nil"/>
              <w:bottom w:val="single" w:sz="4" w:space="0" w:color="auto"/>
              <w:right w:val="single" w:sz="4" w:space="0" w:color="auto"/>
            </w:tcBorders>
            <w:shd w:val="clear" w:color="auto" w:fill="auto"/>
            <w:vAlign w:val="center"/>
            <w:hideMark/>
          </w:tcPr>
          <w:p w14:paraId="0FA7CCC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3367EE6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7C350C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1ED2C63" w14:textId="6AFF872F"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AFD27B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10.</w:t>
            </w:r>
          </w:p>
        </w:tc>
        <w:tc>
          <w:tcPr>
            <w:tcW w:w="6581" w:type="dxa"/>
            <w:tcBorders>
              <w:top w:val="nil"/>
              <w:left w:val="nil"/>
              <w:bottom w:val="single" w:sz="4" w:space="0" w:color="auto"/>
              <w:right w:val="single" w:sz="4" w:space="0" w:color="auto"/>
            </w:tcBorders>
            <w:shd w:val="clear" w:color="auto" w:fill="auto"/>
            <w:vAlign w:val="center"/>
            <w:hideMark/>
          </w:tcPr>
          <w:p w14:paraId="0CE8CBE2"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Rozdzielacz 110/75-110/75</w:t>
            </w:r>
          </w:p>
        </w:tc>
        <w:tc>
          <w:tcPr>
            <w:tcW w:w="958" w:type="dxa"/>
            <w:tcBorders>
              <w:top w:val="nil"/>
              <w:left w:val="nil"/>
              <w:bottom w:val="single" w:sz="4" w:space="0" w:color="auto"/>
              <w:right w:val="single" w:sz="4" w:space="0" w:color="auto"/>
            </w:tcBorders>
            <w:shd w:val="clear" w:color="auto" w:fill="auto"/>
            <w:vAlign w:val="center"/>
            <w:hideMark/>
          </w:tcPr>
          <w:p w14:paraId="59E2461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58A7A18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67F2178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70124E33" w14:textId="4D7E5144"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2CC921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11.</w:t>
            </w:r>
          </w:p>
        </w:tc>
        <w:tc>
          <w:tcPr>
            <w:tcW w:w="6581" w:type="dxa"/>
            <w:tcBorders>
              <w:top w:val="nil"/>
              <w:left w:val="nil"/>
              <w:bottom w:val="single" w:sz="4" w:space="0" w:color="auto"/>
              <w:right w:val="single" w:sz="4" w:space="0" w:color="auto"/>
            </w:tcBorders>
            <w:shd w:val="clear" w:color="auto" w:fill="auto"/>
            <w:vAlign w:val="center"/>
            <w:hideMark/>
          </w:tcPr>
          <w:p w14:paraId="2D0DDBDE"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Rozdzielacz G-75/52-75-52 lub K-75/52-75-52</w:t>
            </w:r>
          </w:p>
        </w:tc>
        <w:tc>
          <w:tcPr>
            <w:tcW w:w="958" w:type="dxa"/>
            <w:tcBorders>
              <w:top w:val="nil"/>
              <w:left w:val="nil"/>
              <w:bottom w:val="single" w:sz="4" w:space="0" w:color="auto"/>
              <w:right w:val="single" w:sz="4" w:space="0" w:color="auto"/>
            </w:tcBorders>
            <w:shd w:val="clear" w:color="auto" w:fill="auto"/>
            <w:vAlign w:val="center"/>
            <w:hideMark/>
          </w:tcPr>
          <w:p w14:paraId="07B8A73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51F2F0F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2007DC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1BFB3E1F" w14:textId="67E5766F"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94EF60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12.</w:t>
            </w:r>
          </w:p>
        </w:tc>
        <w:tc>
          <w:tcPr>
            <w:tcW w:w="6581" w:type="dxa"/>
            <w:tcBorders>
              <w:top w:val="nil"/>
              <w:left w:val="nil"/>
              <w:bottom w:val="single" w:sz="4" w:space="0" w:color="auto"/>
              <w:right w:val="single" w:sz="4" w:space="0" w:color="auto"/>
            </w:tcBorders>
            <w:shd w:val="clear" w:color="auto" w:fill="auto"/>
            <w:vAlign w:val="center"/>
            <w:hideMark/>
          </w:tcPr>
          <w:p w14:paraId="354091C1"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Smok ssawny 110</w:t>
            </w:r>
          </w:p>
        </w:tc>
        <w:tc>
          <w:tcPr>
            <w:tcW w:w="958" w:type="dxa"/>
            <w:tcBorders>
              <w:top w:val="nil"/>
              <w:left w:val="nil"/>
              <w:bottom w:val="single" w:sz="4" w:space="0" w:color="auto"/>
              <w:right w:val="single" w:sz="4" w:space="0" w:color="auto"/>
            </w:tcBorders>
            <w:shd w:val="clear" w:color="auto" w:fill="auto"/>
            <w:vAlign w:val="center"/>
            <w:hideMark/>
          </w:tcPr>
          <w:p w14:paraId="09246997"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54F37C7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68FD5CF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0BF7809" w14:textId="5AE34125"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08AF10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13.</w:t>
            </w:r>
          </w:p>
        </w:tc>
        <w:tc>
          <w:tcPr>
            <w:tcW w:w="6581" w:type="dxa"/>
            <w:tcBorders>
              <w:top w:val="nil"/>
              <w:left w:val="nil"/>
              <w:bottom w:val="single" w:sz="4" w:space="0" w:color="auto"/>
              <w:right w:val="single" w:sz="4" w:space="0" w:color="auto"/>
            </w:tcBorders>
            <w:shd w:val="clear" w:color="auto" w:fill="auto"/>
            <w:vAlign w:val="center"/>
            <w:hideMark/>
          </w:tcPr>
          <w:p w14:paraId="3D4D2AC7" w14:textId="77777777" w:rsidR="00B45A37" w:rsidRPr="00AC74AB" w:rsidRDefault="00B45A37" w:rsidP="0064441F">
            <w:pPr>
              <w:spacing w:after="0" w:line="240" w:lineRule="auto"/>
              <w:rPr>
                <w:rFonts w:ascii="Trebuchet MS" w:eastAsia="Times New Roman" w:hAnsi="Trebuchet MS" w:cs="Times New Roman"/>
                <w:color w:val="000000"/>
                <w:lang w:eastAsia="pl-PL"/>
              </w:rPr>
            </w:pPr>
            <w:proofErr w:type="spellStart"/>
            <w:r w:rsidRPr="00AC74AB">
              <w:rPr>
                <w:rFonts w:ascii="Trebuchet MS" w:eastAsia="Times New Roman" w:hAnsi="Trebuchet MS" w:cs="Times New Roman"/>
                <w:color w:val="000000"/>
                <w:lang w:eastAsia="pl-PL"/>
              </w:rPr>
              <w:t>Zasysacz</w:t>
            </w:r>
            <w:proofErr w:type="spellEnd"/>
            <w:r w:rsidRPr="00AC74AB">
              <w:rPr>
                <w:rFonts w:ascii="Trebuchet MS" w:eastAsia="Times New Roman" w:hAnsi="Trebuchet MS" w:cs="Times New Roman"/>
                <w:color w:val="000000"/>
                <w:lang w:eastAsia="pl-PL"/>
              </w:rPr>
              <w:t xml:space="preserve"> liniowy z wężykiem co najmniej typu Z-4</w:t>
            </w:r>
          </w:p>
        </w:tc>
        <w:tc>
          <w:tcPr>
            <w:tcW w:w="958" w:type="dxa"/>
            <w:tcBorders>
              <w:top w:val="nil"/>
              <w:left w:val="nil"/>
              <w:bottom w:val="single" w:sz="4" w:space="0" w:color="auto"/>
              <w:right w:val="single" w:sz="4" w:space="0" w:color="auto"/>
            </w:tcBorders>
            <w:shd w:val="clear" w:color="auto" w:fill="auto"/>
            <w:vAlign w:val="center"/>
            <w:hideMark/>
          </w:tcPr>
          <w:p w14:paraId="546EE597"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981" w:type="dxa"/>
            <w:tcBorders>
              <w:top w:val="nil"/>
              <w:left w:val="nil"/>
              <w:bottom w:val="single" w:sz="4" w:space="0" w:color="auto"/>
              <w:right w:val="single" w:sz="8" w:space="0" w:color="auto"/>
            </w:tcBorders>
            <w:shd w:val="clear" w:color="auto" w:fill="auto"/>
            <w:vAlign w:val="center"/>
            <w:hideMark/>
          </w:tcPr>
          <w:p w14:paraId="3D6AAEC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4757" w:type="dxa"/>
            <w:tcBorders>
              <w:top w:val="nil"/>
              <w:left w:val="nil"/>
              <w:bottom w:val="single" w:sz="4" w:space="0" w:color="auto"/>
              <w:right w:val="single" w:sz="8" w:space="0" w:color="auto"/>
            </w:tcBorders>
          </w:tcPr>
          <w:p w14:paraId="5B47201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188B32F7" w14:textId="52A7625B"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C6CBB27"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14.</w:t>
            </w:r>
          </w:p>
        </w:tc>
        <w:tc>
          <w:tcPr>
            <w:tcW w:w="6581" w:type="dxa"/>
            <w:tcBorders>
              <w:top w:val="nil"/>
              <w:left w:val="nil"/>
              <w:bottom w:val="single" w:sz="4" w:space="0" w:color="auto"/>
              <w:right w:val="single" w:sz="4" w:space="0" w:color="auto"/>
            </w:tcBorders>
            <w:shd w:val="clear" w:color="auto" w:fill="auto"/>
            <w:vAlign w:val="center"/>
            <w:hideMark/>
          </w:tcPr>
          <w:p w14:paraId="42547E64"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Urządzenie do wytworzenia zasłony wodnej ZW 75</w:t>
            </w:r>
          </w:p>
        </w:tc>
        <w:tc>
          <w:tcPr>
            <w:tcW w:w="958" w:type="dxa"/>
            <w:tcBorders>
              <w:top w:val="nil"/>
              <w:left w:val="nil"/>
              <w:bottom w:val="single" w:sz="4" w:space="0" w:color="auto"/>
              <w:right w:val="single" w:sz="4" w:space="0" w:color="auto"/>
            </w:tcBorders>
            <w:shd w:val="clear" w:color="auto" w:fill="auto"/>
            <w:vAlign w:val="center"/>
            <w:hideMark/>
          </w:tcPr>
          <w:p w14:paraId="3E81972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0C9057F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7A751FE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D290016" w14:textId="7A5537B4"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F2EE2D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15.</w:t>
            </w:r>
          </w:p>
        </w:tc>
        <w:tc>
          <w:tcPr>
            <w:tcW w:w="6581" w:type="dxa"/>
            <w:tcBorders>
              <w:top w:val="nil"/>
              <w:left w:val="nil"/>
              <w:bottom w:val="single" w:sz="4" w:space="0" w:color="auto"/>
              <w:right w:val="single" w:sz="4" w:space="0" w:color="auto"/>
            </w:tcBorders>
            <w:shd w:val="clear" w:color="auto" w:fill="auto"/>
            <w:vAlign w:val="center"/>
            <w:hideMark/>
          </w:tcPr>
          <w:p w14:paraId="34C1BD15"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Prądownica wodna PW 75</w:t>
            </w:r>
          </w:p>
        </w:tc>
        <w:tc>
          <w:tcPr>
            <w:tcW w:w="958" w:type="dxa"/>
            <w:tcBorders>
              <w:top w:val="nil"/>
              <w:left w:val="nil"/>
              <w:bottom w:val="single" w:sz="4" w:space="0" w:color="auto"/>
              <w:right w:val="single" w:sz="4" w:space="0" w:color="auto"/>
            </w:tcBorders>
            <w:shd w:val="clear" w:color="auto" w:fill="auto"/>
            <w:vAlign w:val="center"/>
            <w:hideMark/>
          </w:tcPr>
          <w:p w14:paraId="077F9A1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4546EE1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3246F87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04A45605" w14:textId="67B7B63D"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8F51F0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lastRenderedPageBreak/>
              <w:t>16.</w:t>
            </w:r>
          </w:p>
        </w:tc>
        <w:tc>
          <w:tcPr>
            <w:tcW w:w="6581" w:type="dxa"/>
            <w:tcBorders>
              <w:top w:val="nil"/>
              <w:left w:val="nil"/>
              <w:bottom w:val="single" w:sz="4" w:space="0" w:color="auto"/>
              <w:right w:val="single" w:sz="4" w:space="0" w:color="auto"/>
            </w:tcBorders>
            <w:shd w:val="clear" w:color="auto" w:fill="auto"/>
            <w:vAlign w:val="center"/>
            <w:hideMark/>
          </w:tcPr>
          <w:p w14:paraId="2EB399D2"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Prądownica pianowa PP 4</w:t>
            </w:r>
          </w:p>
        </w:tc>
        <w:tc>
          <w:tcPr>
            <w:tcW w:w="958" w:type="dxa"/>
            <w:tcBorders>
              <w:top w:val="nil"/>
              <w:left w:val="nil"/>
              <w:bottom w:val="single" w:sz="4" w:space="0" w:color="auto"/>
              <w:right w:val="single" w:sz="4" w:space="0" w:color="auto"/>
            </w:tcBorders>
            <w:shd w:val="clear" w:color="auto" w:fill="auto"/>
            <w:vAlign w:val="center"/>
            <w:hideMark/>
          </w:tcPr>
          <w:p w14:paraId="3B20DE1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76F3DE4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DD73268"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A0D966B" w14:textId="13B57702"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F849EB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17.</w:t>
            </w:r>
          </w:p>
        </w:tc>
        <w:tc>
          <w:tcPr>
            <w:tcW w:w="6581" w:type="dxa"/>
            <w:tcBorders>
              <w:top w:val="nil"/>
              <w:left w:val="nil"/>
              <w:bottom w:val="single" w:sz="4" w:space="0" w:color="auto"/>
              <w:right w:val="single" w:sz="4" w:space="0" w:color="auto"/>
            </w:tcBorders>
            <w:shd w:val="clear" w:color="auto" w:fill="auto"/>
            <w:vAlign w:val="center"/>
            <w:hideMark/>
          </w:tcPr>
          <w:p w14:paraId="0DC97BFE"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Prądownica pianowa PP 8</w:t>
            </w:r>
          </w:p>
        </w:tc>
        <w:tc>
          <w:tcPr>
            <w:tcW w:w="958" w:type="dxa"/>
            <w:tcBorders>
              <w:top w:val="nil"/>
              <w:left w:val="nil"/>
              <w:bottom w:val="single" w:sz="4" w:space="0" w:color="auto"/>
              <w:right w:val="single" w:sz="4" w:space="0" w:color="auto"/>
            </w:tcBorders>
            <w:shd w:val="clear" w:color="auto" w:fill="auto"/>
            <w:vAlign w:val="center"/>
            <w:hideMark/>
          </w:tcPr>
          <w:p w14:paraId="05A68AE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612A97C7"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33A3362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7B85865" w14:textId="1762743B"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6505AA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18.</w:t>
            </w:r>
          </w:p>
        </w:tc>
        <w:tc>
          <w:tcPr>
            <w:tcW w:w="6581" w:type="dxa"/>
            <w:tcBorders>
              <w:top w:val="nil"/>
              <w:left w:val="nil"/>
              <w:bottom w:val="single" w:sz="4" w:space="0" w:color="auto"/>
              <w:right w:val="single" w:sz="4" w:space="0" w:color="auto"/>
            </w:tcBorders>
            <w:shd w:val="clear" w:color="auto" w:fill="auto"/>
            <w:vAlign w:val="center"/>
            <w:hideMark/>
          </w:tcPr>
          <w:p w14:paraId="43B22244"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Wytwornica pianowa WP 4-75</w:t>
            </w:r>
          </w:p>
        </w:tc>
        <w:tc>
          <w:tcPr>
            <w:tcW w:w="958" w:type="dxa"/>
            <w:tcBorders>
              <w:top w:val="nil"/>
              <w:left w:val="nil"/>
              <w:bottom w:val="single" w:sz="4" w:space="0" w:color="auto"/>
              <w:right w:val="single" w:sz="4" w:space="0" w:color="auto"/>
            </w:tcBorders>
            <w:shd w:val="clear" w:color="auto" w:fill="auto"/>
            <w:vAlign w:val="center"/>
            <w:hideMark/>
          </w:tcPr>
          <w:p w14:paraId="23D958A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6429EEB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3711B607"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A8FEB09" w14:textId="3D810608"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623FA1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19.</w:t>
            </w:r>
          </w:p>
        </w:tc>
        <w:tc>
          <w:tcPr>
            <w:tcW w:w="6581" w:type="dxa"/>
            <w:tcBorders>
              <w:top w:val="nil"/>
              <w:left w:val="nil"/>
              <w:bottom w:val="single" w:sz="4" w:space="0" w:color="auto"/>
              <w:right w:val="single" w:sz="4" w:space="0" w:color="auto"/>
            </w:tcBorders>
            <w:shd w:val="clear" w:color="auto" w:fill="auto"/>
            <w:vAlign w:val="center"/>
            <w:hideMark/>
          </w:tcPr>
          <w:p w14:paraId="1D3D8D83"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Działko wodno-pianowe DWP 24 przenośne</w:t>
            </w:r>
          </w:p>
        </w:tc>
        <w:tc>
          <w:tcPr>
            <w:tcW w:w="958" w:type="dxa"/>
            <w:tcBorders>
              <w:top w:val="nil"/>
              <w:left w:val="nil"/>
              <w:bottom w:val="single" w:sz="4" w:space="0" w:color="auto"/>
              <w:right w:val="single" w:sz="4" w:space="0" w:color="auto"/>
            </w:tcBorders>
            <w:shd w:val="clear" w:color="auto" w:fill="auto"/>
            <w:vAlign w:val="center"/>
            <w:hideMark/>
          </w:tcPr>
          <w:p w14:paraId="5D6A8F9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5C12714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19D1326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043E9644" w14:textId="0988716B"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E388DF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20.</w:t>
            </w:r>
          </w:p>
        </w:tc>
        <w:tc>
          <w:tcPr>
            <w:tcW w:w="6581" w:type="dxa"/>
            <w:tcBorders>
              <w:top w:val="nil"/>
              <w:left w:val="nil"/>
              <w:bottom w:val="single" w:sz="4" w:space="0" w:color="auto"/>
              <w:right w:val="single" w:sz="4" w:space="0" w:color="auto"/>
            </w:tcBorders>
            <w:shd w:val="clear" w:color="auto" w:fill="auto"/>
            <w:vAlign w:val="center"/>
            <w:hideMark/>
          </w:tcPr>
          <w:p w14:paraId="2AABF4F5"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Stojak hydrantowy 80</w:t>
            </w:r>
          </w:p>
        </w:tc>
        <w:tc>
          <w:tcPr>
            <w:tcW w:w="958" w:type="dxa"/>
            <w:tcBorders>
              <w:top w:val="nil"/>
              <w:left w:val="nil"/>
              <w:bottom w:val="single" w:sz="4" w:space="0" w:color="auto"/>
              <w:right w:val="single" w:sz="4" w:space="0" w:color="auto"/>
            </w:tcBorders>
            <w:shd w:val="clear" w:color="auto" w:fill="auto"/>
            <w:vAlign w:val="center"/>
            <w:hideMark/>
          </w:tcPr>
          <w:p w14:paraId="21E130E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571CBAF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5273C5F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770631FA" w14:textId="3E7ED2D3"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017691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21.</w:t>
            </w:r>
          </w:p>
        </w:tc>
        <w:tc>
          <w:tcPr>
            <w:tcW w:w="6581" w:type="dxa"/>
            <w:tcBorders>
              <w:top w:val="nil"/>
              <w:left w:val="nil"/>
              <w:bottom w:val="single" w:sz="4" w:space="0" w:color="auto"/>
              <w:right w:val="single" w:sz="4" w:space="0" w:color="auto"/>
            </w:tcBorders>
            <w:shd w:val="clear" w:color="auto" w:fill="auto"/>
            <w:vAlign w:val="center"/>
            <w:hideMark/>
          </w:tcPr>
          <w:p w14:paraId="4D26C47C"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Klucz do hydrantów podziemnych</w:t>
            </w:r>
          </w:p>
        </w:tc>
        <w:tc>
          <w:tcPr>
            <w:tcW w:w="958" w:type="dxa"/>
            <w:tcBorders>
              <w:top w:val="nil"/>
              <w:left w:val="nil"/>
              <w:bottom w:val="single" w:sz="4" w:space="0" w:color="auto"/>
              <w:right w:val="single" w:sz="4" w:space="0" w:color="auto"/>
            </w:tcBorders>
            <w:shd w:val="clear" w:color="auto" w:fill="auto"/>
            <w:vAlign w:val="center"/>
            <w:hideMark/>
          </w:tcPr>
          <w:p w14:paraId="634CA71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0EB2A8E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226ABBA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5D6B6AB8" w14:textId="73AE9936"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3B84D6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22.</w:t>
            </w:r>
          </w:p>
        </w:tc>
        <w:tc>
          <w:tcPr>
            <w:tcW w:w="6581" w:type="dxa"/>
            <w:tcBorders>
              <w:top w:val="nil"/>
              <w:left w:val="nil"/>
              <w:bottom w:val="single" w:sz="4" w:space="0" w:color="auto"/>
              <w:right w:val="single" w:sz="4" w:space="0" w:color="auto"/>
            </w:tcBorders>
            <w:shd w:val="clear" w:color="auto" w:fill="auto"/>
            <w:vAlign w:val="center"/>
            <w:hideMark/>
          </w:tcPr>
          <w:p w14:paraId="107DBBB0"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Klucz do hydrantów nadziemnych</w:t>
            </w:r>
          </w:p>
        </w:tc>
        <w:tc>
          <w:tcPr>
            <w:tcW w:w="958" w:type="dxa"/>
            <w:tcBorders>
              <w:top w:val="nil"/>
              <w:left w:val="nil"/>
              <w:bottom w:val="single" w:sz="4" w:space="0" w:color="auto"/>
              <w:right w:val="single" w:sz="4" w:space="0" w:color="auto"/>
            </w:tcBorders>
            <w:shd w:val="clear" w:color="auto" w:fill="auto"/>
            <w:vAlign w:val="center"/>
            <w:hideMark/>
          </w:tcPr>
          <w:p w14:paraId="429617E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1320691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C38A3C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D1CC6D0" w14:textId="73EEF5C2"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CEA01D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23.</w:t>
            </w:r>
          </w:p>
        </w:tc>
        <w:tc>
          <w:tcPr>
            <w:tcW w:w="6581" w:type="dxa"/>
            <w:tcBorders>
              <w:top w:val="nil"/>
              <w:left w:val="nil"/>
              <w:bottom w:val="single" w:sz="4" w:space="0" w:color="auto"/>
              <w:right w:val="single" w:sz="4" w:space="0" w:color="auto"/>
            </w:tcBorders>
            <w:shd w:val="clear" w:color="auto" w:fill="auto"/>
            <w:vAlign w:val="center"/>
            <w:hideMark/>
          </w:tcPr>
          <w:p w14:paraId="38566024"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 xml:space="preserve">Klucz do łączników </w:t>
            </w:r>
          </w:p>
        </w:tc>
        <w:tc>
          <w:tcPr>
            <w:tcW w:w="958" w:type="dxa"/>
            <w:tcBorders>
              <w:top w:val="nil"/>
              <w:left w:val="nil"/>
              <w:bottom w:val="single" w:sz="4" w:space="0" w:color="auto"/>
              <w:right w:val="single" w:sz="4" w:space="0" w:color="auto"/>
            </w:tcBorders>
            <w:shd w:val="clear" w:color="auto" w:fill="auto"/>
            <w:vAlign w:val="center"/>
            <w:hideMark/>
          </w:tcPr>
          <w:p w14:paraId="64B30B6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w:t>
            </w:r>
          </w:p>
        </w:tc>
        <w:tc>
          <w:tcPr>
            <w:tcW w:w="981" w:type="dxa"/>
            <w:tcBorders>
              <w:top w:val="nil"/>
              <w:left w:val="nil"/>
              <w:bottom w:val="single" w:sz="4" w:space="0" w:color="auto"/>
              <w:right w:val="single" w:sz="8" w:space="0" w:color="auto"/>
            </w:tcBorders>
            <w:shd w:val="clear" w:color="auto" w:fill="auto"/>
            <w:vAlign w:val="center"/>
            <w:hideMark/>
          </w:tcPr>
          <w:p w14:paraId="43CA90A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3156FAB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FC09BAD" w14:textId="70DD9718"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403F978"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24.</w:t>
            </w:r>
          </w:p>
        </w:tc>
        <w:tc>
          <w:tcPr>
            <w:tcW w:w="6581" w:type="dxa"/>
            <w:tcBorders>
              <w:top w:val="nil"/>
              <w:left w:val="nil"/>
              <w:bottom w:val="single" w:sz="4" w:space="0" w:color="auto"/>
              <w:right w:val="single" w:sz="4" w:space="0" w:color="auto"/>
            </w:tcBorders>
            <w:shd w:val="clear" w:color="auto" w:fill="auto"/>
            <w:vAlign w:val="center"/>
            <w:hideMark/>
          </w:tcPr>
          <w:p w14:paraId="07865D9E"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Klucze do pokryw studzienek</w:t>
            </w:r>
          </w:p>
        </w:tc>
        <w:tc>
          <w:tcPr>
            <w:tcW w:w="958" w:type="dxa"/>
            <w:tcBorders>
              <w:top w:val="nil"/>
              <w:left w:val="nil"/>
              <w:bottom w:val="single" w:sz="4" w:space="0" w:color="auto"/>
              <w:right w:val="single" w:sz="4" w:space="0" w:color="auto"/>
            </w:tcBorders>
            <w:shd w:val="clear" w:color="auto" w:fill="auto"/>
            <w:vAlign w:val="center"/>
            <w:hideMark/>
          </w:tcPr>
          <w:p w14:paraId="48C234E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5D73D50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7FFA78A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26CA087B" w14:textId="46F30E69"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5B211AC8"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25.</w:t>
            </w:r>
          </w:p>
        </w:tc>
        <w:tc>
          <w:tcPr>
            <w:tcW w:w="6581" w:type="dxa"/>
            <w:tcBorders>
              <w:top w:val="nil"/>
              <w:left w:val="nil"/>
              <w:bottom w:val="single" w:sz="4" w:space="0" w:color="auto"/>
              <w:right w:val="single" w:sz="4" w:space="0" w:color="auto"/>
            </w:tcBorders>
            <w:shd w:val="clear" w:color="auto" w:fill="auto"/>
            <w:vAlign w:val="center"/>
            <w:hideMark/>
          </w:tcPr>
          <w:p w14:paraId="200D49D1"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 xml:space="preserve">Pływak z </w:t>
            </w:r>
            <w:proofErr w:type="spellStart"/>
            <w:r w:rsidRPr="00AC74AB">
              <w:rPr>
                <w:rFonts w:ascii="Trebuchet MS" w:eastAsia="Times New Roman" w:hAnsi="Trebuchet MS" w:cs="Times New Roman"/>
                <w:color w:val="000000"/>
                <w:lang w:eastAsia="pl-PL"/>
              </w:rPr>
              <w:t>zatrzaśnikiem</w:t>
            </w:r>
            <w:proofErr w:type="spellEnd"/>
          </w:p>
        </w:tc>
        <w:tc>
          <w:tcPr>
            <w:tcW w:w="958" w:type="dxa"/>
            <w:tcBorders>
              <w:top w:val="nil"/>
              <w:left w:val="nil"/>
              <w:bottom w:val="single" w:sz="4" w:space="0" w:color="auto"/>
              <w:right w:val="single" w:sz="4" w:space="0" w:color="auto"/>
            </w:tcBorders>
            <w:shd w:val="clear" w:color="auto" w:fill="auto"/>
            <w:vAlign w:val="center"/>
            <w:hideMark/>
          </w:tcPr>
          <w:p w14:paraId="38D5A4A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771975D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757C9C1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1B9934F" w14:textId="487D4FA3"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FB40EA8"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26.</w:t>
            </w:r>
          </w:p>
        </w:tc>
        <w:tc>
          <w:tcPr>
            <w:tcW w:w="6581" w:type="dxa"/>
            <w:tcBorders>
              <w:top w:val="nil"/>
              <w:left w:val="nil"/>
              <w:bottom w:val="single" w:sz="4" w:space="0" w:color="auto"/>
              <w:right w:val="single" w:sz="4" w:space="0" w:color="auto"/>
            </w:tcBorders>
            <w:shd w:val="clear" w:color="auto" w:fill="auto"/>
            <w:vAlign w:val="center"/>
            <w:hideMark/>
          </w:tcPr>
          <w:p w14:paraId="29A310CF"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Linka asekuracyjna do linii ssawnych</w:t>
            </w:r>
          </w:p>
        </w:tc>
        <w:tc>
          <w:tcPr>
            <w:tcW w:w="958" w:type="dxa"/>
            <w:tcBorders>
              <w:top w:val="nil"/>
              <w:left w:val="nil"/>
              <w:bottom w:val="single" w:sz="4" w:space="0" w:color="auto"/>
              <w:right w:val="single" w:sz="4" w:space="0" w:color="auto"/>
            </w:tcBorders>
            <w:shd w:val="clear" w:color="auto" w:fill="auto"/>
            <w:vAlign w:val="center"/>
            <w:hideMark/>
          </w:tcPr>
          <w:p w14:paraId="6FC89D8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7E4F429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A64F11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7CB76696" w14:textId="5D80CC47"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755276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27.</w:t>
            </w:r>
          </w:p>
        </w:tc>
        <w:tc>
          <w:tcPr>
            <w:tcW w:w="6581" w:type="dxa"/>
            <w:tcBorders>
              <w:top w:val="nil"/>
              <w:left w:val="nil"/>
              <w:bottom w:val="single" w:sz="4" w:space="0" w:color="auto"/>
              <w:right w:val="single" w:sz="4" w:space="0" w:color="auto"/>
            </w:tcBorders>
            <w:shd w:val="clear" w:color="auto" w:fill="auto"/>
            <w:vAlign w:val="center"/>
            <w:hideMark/>
          </w:tcPr>
          <w:p w14:paraId="68D63F63"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Mostek przejazdowy</w:t>
            </w:r>
          </w:p>
        </w:tc>
        <w:tc>
          <w:tcPr>
            <w:tcW w:w="958" w:type="dxa"/>
            <w:tcBorders>
              <w:top w:val="nil"/>
              <w:left w:val="nil"/>
              <w:bottom w:val="single" w:sz="4" w:space="0" w:color="auto"/>
              <w:right w:val="single" w:sz="4" w:space="0" w:color="auto"/>
            </w:tcBorders>
            <w:shd w:val="clear" w:color="auto" w:fill="auto"/>
            <w:vAlign w:val="center"/>
            <w:hideMark/>
          </w:tcPr>
          <w:p w14:paraId="7E4A9B0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w:t>
            </w:r>
          </w:p>
        </w:tc>
        <w:tc>
          <w:tcPr>
            <w:tcW w:w="981" w:type="dxa"/>
            <w:tcBorders>
              <w:top w:val="nil"/>
              <w:left w:val="nil"/>
              <w:bottom w:val="single" w:sz="4" w:space="0" w:color="auto"/>
              <w:right w:val="single" w:sz="8" w:space="0" w:color="auto"/>
            </w:tcBorders>
            <w:shd w:val="clear" w:color="auto" w:fill="auto"/>
            <w:vAlign w:val="center"/>
            <w:hideMark/>
          </w:tcPr>
          <w:p w14:paraId="0F2AEC4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312994F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65B0B840" w14:textId="2345758B" w:rsidTr="00B45A37">
        <w:trPr>
          <w:trHeight w:val="31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2E77FE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28.</w:t>
            </w:r>
          </w:p>
        </w:tc>
        <w:tc>
          <w:tcPr>
            <w:tcW w:w="6581" w:type="dxa"/>
            <w:tcBorders>
              <w:top w:val="nil"/>
              <w:left w:val="nil"/>
              <w:bottom w:val="nil"/>
              <w:right w:val="single" w:sz="4" w:space="0" w:color="auto"/>
            </w:tcBorders>
            <w:shd w:val="clear" w:color="auto" w:fill="auto"/>
            <w:vAlign w:val="center"/>
            <w:hideMark/>
          </w:tcPr>
          <w:p w14:paraId="2623959E"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Siodełko wężowe</w:t>
            </w:r>
          </w:p>
        </w:tc>
        <w:tc>
          <w:tcPr>
            <w:tcW w:w="958" w:type="dxa"/>
            <w:tcBorders>
              <w:top w:val="nil"/>
              <w:left w:val="nil"/>
              <w:bottom w:val="nil"/>
              <w:right w:val="single" w:sz="4" w:space="0" w:color="auto"/>
            </w:tcBorders>
            <w:shd w:val="clear" w:color="auto" w:fill="auto"/>
            <w:vAlign w:val="center"/>
            <w:hideMark/>
          </w:tcPr>
          <w:p w14:paraId="3E2FA52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nil"/>
              <w:right w:val="single" w:sz="8" w:space="0" w:color="auto"/>
            </w:tcBorders>
            <w:shd w:val="clear" w:color="auto" w:fill="auto"/>
            <w:vAlign w:val="center"/>
            <w:hideMark/>
          </w:tcPr>
          <w:p w14:paraId="44E0232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nil"/>
              <w:right w:val="single" w:sz="8" w:space="0" w:color="auto"/>
            </w:tcBorders>
          </w:tcPr>
          <w:p w14:paraId="3ABB21D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604AB55E" w14:textId="380E5F32" w:rsidTr="00B45A37">
        <w:trPr>
          <w:trHeight w:val="300"/>
        </w:trPr>
        <w:tc>
          <w:tcPr>
            <w:tcW w:w="908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4799547A"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Sprzęt ratowniczy dla straży pożarnej</w:t>
            </w:r>
          </w:p>
        </w:tc>
        <w:tc>
          <w:tcPr>
            <w:tcW w:w="4757" w:type="dxa"/>
            <w:tcBorders>
              <w:top w:val="single" w:sz="8" w:space="0" w:color="auto"/>
              <w:left w:val="single" w:sz="8" w:space="0" w:color="auto"/>
              <w:bottom w:val="single" w:sz="8" w:space="0" w:color="auto"/>
              <w:right w:val="single" w:sz="8" w:space="0" w:color="000000"/>
            </w:tcBorders>
            <w:shd w:val="clear" w:color="000000" w:fill="C5D9F1"/>
          </w:tcPr>
          <w:p w14:paraId="1A66C115"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p>
        </w:tc>
      </w:tr>
      <w:tr w:rsidR="00B45A37" w:rsidRPr="00AC74AB" w14:paraId="1672F2F9" w14:textId="7309F3C7"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D1CCA5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29.</w:t>
            </w:r>
          </w:p>
        </w:tc>
        <w:tc>
          <w:tcPr>
            <w:tcW w:w="6581" w:type="dxa"/>
            <w:tcBorders>
              <w:top w:val="nil"/>
              <w:left w:val="nil"/>
              <w:bottom w:val="single" w:sz="4" w:space="0" w:color="auto"/>
              <w:right w:val="single" w:sz="4" w:space="0" w:color="auto"/>
            </w:tcBorders>
            <w:shd w:val="clear" w:color="auto" w:fill="auto"/>
            <w:vAlign w:val="center"/>
            <w:hideMark/>
          </w:tcPr>
          <w:p w14:paraId="448A3FDF"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Drabina nasadkowa (przęsło)</w:t>
            </w:r>
          </w:p>
        </w:tc>
        <w:tc>
          <w:tcPr>
            <w:tcW w:w="958" w:type="dxa"/>
            <w:tcBorders>
              <w:top w:val="nil"/>
              <w:left w:val="nil"/>
              <w:bottom w:val="single" w:sz="4" w:space="0" w:color="auto"/>
              <w:right w:val="single" w:sz="4" w:space="0" w:color="auto"/>
            </w:tcBorders>
            <w:shd w:val="clear" w:color="auto" w:fill="auto"/>
            <w:vAlign w:val="center"/>
            <w:hideMark/>
          </w:tcPr>
          <w:p w14:paraId="06C11B9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w:t>
            </w:r>
          </w:p>
        </w:tc>
        <w:tc>
          <w:tcPr>
            <w:tcW w:w="981" w:type="dxa"/>
            <w:tcBorders>
              <w:top w:val="nil"/>
              <w:left w:val="nil"/>
              <w:bottom w:val="single" w:sz="4" w:space="0" w:color="auto"/>
              <w:right w:val="single" w:sz="8" w:space="0" w:color="auto"/>
            </w:tcBorders>
            <w:shd w:val="clear" w:color="auto" w:fill="auto"/>
            <w:vAlign w:val="center"/>
            <w:hideMark/>
          </w:tcPr>
          <w:p w14:paraId="394B3D1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5FDA1F7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40FB0A4" w14:textId="4DF6E489" w:rsidTr="00B45A37">
        <w:trPr>
          <w:trHeight w:val="315"/>
        </w:trPr>
        <w:tc>
          <w:tcPr>
            <w:tcW w:w="560" w:type="dxa"/>
            <w:tcBorders>
              <w:top w:val="nil"/>
              <w:left w:val="single" w:sz="8" w:space="0" w:color="auto"/>
              <w:bottom w:val="nil"/>
              <w:right w:val="single" w:sz="4" w:space="0" w:color="auto"/>
            </w:tcBorders>
            <w:shd w:val="clear" w:color="auto" w:fill="auto"/>
            <w:vAlign w:val="center"/>
            <w:hideMark/>
          </w:tcPr>
          <w:p w14:paraId="52DFF19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30.</w:t>
            </w:r>
          </w:p>
        </w:tc>
        <w:tc>
          <w:tcPr>
            <w:tcW w:w="6581" w:type="dxa"/>
            <w:tcBorders>
              <w:top w:val="nil"/>
              <w:left w:val="nil"/>
              <w:bottom w:val="nil"/>
              <w:right w:val="single" w:sz="4" w:space="0" w:color="auto"/>
            </w:tcBorders>
            <w:shd w:val="clear" w:color="auto" w:fill="auto"/>
            <w:vAlign w:val="center"/>
            <w:hideMark/>
          </w:tcPr>
          <w:p w14:paraId="74449528"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Linka strażacka ratownicza</w:t>
            </w:r>
          </w:p>
        </w:tc>
        <w:tc>
          <w:tcPr>
            <w:tcW w:w="958" w:type="dxa"/>
            <w:tcBorders>
              <w:top w:val="nil"/>
              <w:left w:val="nil"/>
              <w:bottom w:val="nil"/>
              <w:right w:val="single" w:sz="4" w:space="0" w:color="auto"/>
            </w:tcBorders>
            <w:shd w:val="clear" w:color="auto" w:fill="auto"/>
            <w:vAlign w:val="center"/>
            <w:hideMark/>
          </w:tcPr>
          <w:p w14:paraId="061B152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nil"/>
              <w:right w:val="single" w:sz="8" w:space="0" w:color="auto"/>
            </w:tcBorders>
            <w:shd w:val="clear" w:color="auto" w:fill="auto"/>
            <w:vAlign w:val="center"/>
            <w:hideMark/>
          </w:tcPr>
          <w:p w14:paraId="5807F35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nil"/>
              <w:right w:val="single" w:sz="8" w:space="0" w:color="auto"/>
            </w:tcBorders>
          </w:tcPr>
          <w:p w14:paraId="13AA4BB7"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5BBFDC8F" w14:textId="07276D32" w:rsidTr="00B45A37">
        <w:trPr>
          <w:trHeight w:val="315"/>
        </w:trPr>
        <w:tc>
          <w:tcPr>
            <w:tcW w:w="908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28F86177"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Narzędzia ratownicze, pomocnicze i sprzęt dla straży pożarnej</w:t>
            </w:r>
          </w:p>
        </w:tc>
        <w:tc>
          <w:tcPr>
            <w:tcW w:w="4757" w:type="dxa"/>
            <w:tcBorders>
              <w:top w:val="single" w:sz="8" w:space="0" w:color="auto"/>
              <w:left w:val="single" w:sz="8" w:space="0" w:color="auto"/>
              <w:bottom w:val="single" w:sz="8" w:space="0" w:color="auto"/>
              <w:right w:val="single" w:sz="8" w:space="0" w:color="000000"/>
            </w:tcBorders>
            <w:shd w:val="clear" w:color="000000" w:fill="C5D9F1"/>
          </w:tcPr>
          <w:p w14:paraId="0E94D61B"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p>
        </w:tc>
      </w:tr>
      <w:tr w:rsidR="00B45A37" w:rsidRPr="00AC74AB" w14:paraId="3AF2A009" w14:textId="7EE69376"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A7D3AF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31.</w:t>
            </w:r>
          </w:p>
        </w:tc>
        <w:tc>
          <w:tcPr>
            <w:tcW w:w="6581" w:type="dxa"/>
            <w:tcBorders>
              <w:top w:val="nil"/>
              <w:left w:val="nil"/>
              <w:bottom w:val="single" w:sz="4" w:space="0" w:color="auto"/>
              <w:right w:val="single" w:sz="4" w:space="0" w:color="auto"/>
            </w:tcBorders>
            <w:shd w:val="clear" w:color="auto" w:fill="auto"/>
            <w:vAlign w:val="center"/>
            <w:hideMark/>
          </w:tcPr>
          <w:p w14:paraId="614C91A3"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Topór ciężki</w:t>
            </w:r>
          </w:p>
        </w:tc>
        <w:tc>
          <w:tcPr>
            <w:tcW w:w="958" w:type="dxa"/>
            <w:tcBorders>
              <w:top w:val="nil"/>
              <w:left w:val="nil"/>
              <w:bottom w:val="single" w:sz="4" w:space="0" w:color="auto"/>
              <w:right w:val="single" w:sz="4" w:space="0" w:color="auto"/>
            </w:tcBorders>
            <w:shd w:val="clear" w:color="auto" w:fill="auto"/>
            <w:vAlign w:val="center"/>
            <w:hideMark/>
          </w:tcPr>
          <w:p w14:paraId="517C0DF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1F31220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6EB404E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019B3BF4" w14:textId="0B2D3FFB"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8F2560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32.</w:t>
            </w:r>
          </w:p>
        </w:tc>
        <w:tc>
          <w:tcPr>
            <w:tcW w:w="6581" w:type="dxa"/>
            <w:tcBorders>
              <w:top w:val="nil"/>
              <w:left w:val="nil"/>
              <w:bottom w:val="single" w:sz="4" w:space="0" w:color="auto"/>
              <w:right w:val="single" w:sz="4" w:space="0" w:color="auto"/>
            </w:tcBorders>
            <w:shd w:val="clear" w:color="auto" w:fill="auto"/>
            <w:vAlign w:val="center"/>
            <w:hideMark/>
          </w:tcPr>
          <w:p w14:paraId="53DB45CD"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Bosak ciężki</w:t>
            </w:r>
          </w:p>
        </w:tc>
        <w:tc>
          <w:tcPr>
            <w:tcW w:w="958" w:type="dxa"/>
            <w:tcBorders>
              <w:top w:val="nil"/>
              <w:left w:val="nil"/>
              <w:bottom w:val="single" w:sz="4" w:space="0" w:color="auto"/>
              <w:right w:val="single" w:sz="4" w:space="0" w:color="auto"/>
            </w:tcBorders>
            <w:shd w:val="clear" w:color="auto" w:fill="auto"/>
            <w:vAlign w:val="center"/>
            <w:hideMark/>
          </w:tcPr>
          <w:p w14:paraId="1E119B9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248AF30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61FC31D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6F8EF928" w14:textId="2311AF2C"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B57A747"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33.</w:t>
            </w:r>
          </w:p>
        </w:tc>
        <w:tc>
          <w:tcPr>
            <w:tcW w:w="6581" w:type="dxa"/>
            <w:tcBorders>
              <w:top w:val="nil"/>
              <w:left w:val="nil"/>
              <w:bottom w:val="single" w:sz="4" w:space="0" w:color="auto"/>
              <w:right w:val="single" w:sz="4" w:space="0" w:color="auto"/>
            </w:tcBorders>
            <w:shd w:val="clear" w:color="auto" w:fill="auto"/>
            <w:vAlign w:val="center"/>
            <w:hideMark/>
          </w:tcPr>
          <w:p w14:paraId="2CB92C02"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Bosak podręczny</w:t>
            </w:r>
          </w:p>
        </w:tc>
        <w:tc>
          <w:tcPr>
            <w:tcW w:w="958" w:type="dxa"/>
            <w:tcBorders>
              <w:top w:val="nil"/>
              <w:left w:val="nil"/>
              <w:bottom w:val="single" w:sz="4" w:space="0" w:color="auto"/>
              <w:right w:val="single" w:sz="4" w:space="0" w:color="auto"/>
            </w:tcBorders>
            <w:shd w:val="clear" w:color="auto" w:fill="auto"/>
            <w:vAlign w:val="center"/>
            <w:hideMark/>
          </w:tcPr>
          <w:p w14:paraId="56DA062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052B775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7879F43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2F1710A6" w14:textId="7999C108"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5AF97395"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34.</w:t>
            </w:r>
          </w:p>
        </w:tc>
        <w:tc>
          <w:tcPr>
            <w:tcW w:w="6581" w:type="dxa"/>
            <w:tcBorders>
              <w:top w:val="nil"/>
              <w:left w:val="nil"/>
              <w:bottom w:val="single" w:sz="4" w:space="0" w:color="auto"/>
              <w:right w:val="single" w:sz="4" w:space="0" w:color="auto"/>
            </w:tcBorders>
            <w:shd w:val="clear" w:color="auto" w:fill="auto"/>
            <w:vAlign w:val="center"/>
            <w:hideMark/>
          </w:tcPr>
          <w:p w14:paraId="2ED4054E"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Wielofunkcyjne narzędzie ratownicze (łom wielofunkcyjny)</w:t>
            </w:r>
          </w:p>
        </w:tc>
        <w:tc>
          <w:tcPr>
            <w:tcW w:w="958" w:type="dxa"/>
            <w:tcBorders>
              <w:top w:val="nil"/>
              <w:left w:val="nil"/>
              <w:bottom w:val="single" w:sz="4" w:space="0" w:color="auto"/>
              <w:right w:val="single" w:sz="4" w:space="0" w:color="auto"/>
            </w:tcBorders>
            <w:shd w:val="clear" w:color="auto" w:fill="auto"/>
            <w:vAlign w:val="center"/>
            <w:hideMark/>
          </w:tcPr>
          <w:p w14:paraId="16DC439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1B1927C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1A8F49D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295FA431" w14:textId="060F9EC9"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2E67B9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35.</w:t>
            </w:r>
          </w:p>
        </w:tc>
        <w:tc>
          <w:tcPr>
            <w:tcW w:w="6581" w:type="dxa"/>
            <w:tcBorders>
              <w:top w:val="nil"/>
              <w:left w:val="nil"/>
              <w:bottom w:val="single" w:sz="4" w:space="0" w:color="auto"/>
              <w:right w:val="single" w:sz="4" w:space="0" w:color="auto"/>
            </w:tcBorders>
            <w:shd w:val="clear" w:color="auto" w:fill="auto"/>
            <w:vAlign w:val="center"/>
            <w:hideMark/>
          </w:tcPr>
          <w:p w14:paraId="7F20D833"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Nożyce do cięcia prętów o średnicy min 10 mm</w:t>
            </w:r>
          </w:p>
        </w:tc>
        <w:tc>
          <w:tcPr>
            <w:tcW w:w="958" w:type="dxa"/>
            <w:tcBorders>
              <w:top w:val="nil"/>
              <w:left w:val="nil"/>
              <w:bottom w:val="single" w:sz="4" w:space="0" w:color="auto"/>
              <w:right w:val="single" w:sz="4" w:space="0" w:color="auto"/>
            </w:tcBorders>
            <w:shd w:val="clear" w:color="auto" w:fill="auto"/>
            <w:vAlign w:val="center"/>
            <w:hideMark/>
          </w:tcPr>
          <w:p w14:paraId="2A13162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39450F1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204B3FE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1908CD1" w14:textId="01DFC502"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552ABB4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36.</w:t>
            </w:r>
          </w:p>
        </w:tc>
        <w:tc>
          <w:tcPr>
            <w:tcW w:w="6581" w:type="dxa"/>
            <w:tcBorders>
              <w:top w:val="nil"/>
              <w:left w:val="nil"/>
              <w:bottom w:val="single" w:sz="4" w:space="0" w:color="auto"/>
              <w:right w:val="single" w:sz="4" w:space="0" w:color="auto"/>
            </w:tcBorders>
            <w:shd w:val="clear" w:color="auto" w:fill="auto"/>
            <w:vAlign w:val="center"/>
            <w:hideMark/>
          </w:tcPr>
          <w:p w14:paraId="63604818"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 xml:space="preserve">Młot 5 kg </w:t>
            </w:r>
          </w:p>
        </w:tc>
        <w:tc>
          <w:tcPr>
            <w:tcW w:w="958" w:type="dxa"/>
            <w:tcBorders>
              <w:top w:val="nil"/>
              <w:left w:val="nil"/>
              <w:bottom w:val="single" w:sz="4" w:space="0" w:color="auto"/>
              <w:right w:val="single" w:sz="4" w:space="0" w:color="auto"/>
            </w:tcBorders>
            <w:shd w:val="clear" w:color="auto" w:fill="auto"/>
            <w:vAlign w:val="center"/>
            <w:hideMark/>
          </w:tcPr>
          <w:p w14:paraId="7FBAB9B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3973FBD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0959EC5"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22B681F6" w14:textId="06F89229"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1770C7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37.</w:t>
            </w:r>
          </w:p>
        </w:tc>
        <w:tc>
          <w:tcPr>
            <w:tcW w:w="6581" w:type="dxa"/>
            <w:tcBorders>
              <w:top w:val="nil"/>
              <w:left w:val="nil"/>
              <w:bottom w:val="single" w:sz="4" w:space="0" w:color="auto"/>
              <w:right w:val="single" w:sz="4" w:space="0" w:color="auto"/>
            </w:tcBorders>
            <w:shd w:val="clear" w:color="auto" w:fill="auto"/>
            <w:vAlign w:val="center"/>
            <w:hideMark/>
          </w:tcPr>
          <w:p w14:paraId="1F26D3BB"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Siekiera 2 kg</w:t>
            </w:r>
          </w:p>
        </w:tc>
        <w:tc>
          <w:tcPr>
            <w:tcW w:w="958" w:type="dxa"/>
            <w:tcBorders>
              <w:top w:val="nil"/>
              <w:left w:val="nil"/>
              <w:bottom w:val="single" w:sz="4" w:space="0" w:color="auto"/>
              <w:right w:val="single" w:sz="4" w:space="0" w:color="auto"/>
            </w:tcBorders>
            <w:shd w:val="clear" w:color="auto" w:fill="auto"/>
            <w:vAlign w:val="center"/>
            <w:hideMark/>
          </w:tcPr>
          <w:p w14:paraId="2F9568E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11E53F35"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90BE7E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015CD155" w14:textId="28CCA520"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EA48C9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38.</w:t>
            </w:r>
          </w:p>
        </w:tc>
        <w:tc>
          <w:tcPr>
            <w:tcW w:w="6581" w:type="dxa"/>
            <w:tcBorders>
              <w:top w:val="nil"/>
              <w:left w:val="nil"/>
              <w:bottom w:val="single" w:sz="4" w:space="0" w:color="auto"/>
              <w:right w:val="single" w:sz="4" w:space="0" w:color="auto"/>
            </w:tcBorders>
            <w:shd w:val="clear" w:color="auto" w:fill="auto"/>
            <w:vAlign w:val="center"/>
            <w:hideMark/>
          </w:tcPr>
          <w:p w14:paraId="19B1541F"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 xml:space="preserve">Szpadel </w:t>
            </w:r>
          </w:p>
        </w:tc>
        <w:tc>
          <w:tcPr>
            <w:tcW w:w="958" w:type="dxa"/>
            <w:tcBorders>
              <w:top w:val="nil"/>
              <w:left w:val="nil"/>
              <w:bottom w:val="single" w:sz="4" w:space="0" w:color="auto"/>
              <w:right w:val="single" w:sz="4" w:space="0" w:color="auto"/>
            </w:tcBorders>
            <w:shd w:val="clear" w:color="auto" w:fill="auto"/>
            <w:vAlign w:val="center"/>
            <w:hideMark/>
          </w:tcPr>
          <w:p w14:paraId="42F4DAA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467493F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4DE7939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E02FB56" w14:textId="481631DE"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0D76D9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39.</w:t>
            </w:r>
          </w:p>
        </w:tc>
        <w:tc>
          <w:tcPr>
            <w:tcW w:w="6581" w:type="dxa"/>
            <w:tcBorders>
              <w:top w:val="nil"/>
              <w:left w:val="nil"/>
              <w:bottom w:val="single" w:sz="4" w:space="0" w:color="auto"/>
              <w:right w:val="single" w:sz="4" w:space="0" w:color="auto"/>
            </w:tcBorders>
            <w:shd w:val="clear" w:color="auto" w:fill="auto"/>
            <w:vAlign w:val="center"/>
            <w:hideMark/>
          </w:tcPr>
          <w:p w14:paraId="439501AB"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Łopata</w:t>
            </w:r>
          </w:p>
        </w:tc>
        <w:tc>
          <w:tcPr>
            <w:tcW w:w="958" w:type="dxa"/>
            <w:tcBorders>
              <w:top w:val="nil"/>
              <w:left w:val="nil"/>
              <w:bottom w:val="single" w:sz="4" w:space="0" w:color="auto"/>
              <w:right w:val="single" w:sz="4" w:space="0" w:color="auto"/>
            </w:tcBorders>
            <w:shd w:val="clear" w:color="auto" w:fill="auto"/>
            <w:vAlign w:val="center"/>
            <w:hideMark/>
          </w:tcPr>
          <w:p w14:paraId="466DD61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4" w:space="0" w:color="auto"/>
              <w:right w:val="single" w:sz="8" w:space="0" w:color="auto"/>
            </w:tcBorders>
            <w:shd w:val="clear" w:color="auto" w:fill="auto"/>
            <w:vAlign w:val="center"/>
            <w:hideMark/>
          </w:tcPr>
          <w:p w14:paraId="7EB9EE9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1683F0F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693055BF" w14:textId="5EBFC2A4" w:rsidTr="00B45A37">
        <w:trPr>
          <w:trHeight w:val="31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370DC0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40.</w:t>
            </w:r>
          </w:p>
        </w:tc>
        <w:tc>
          <w:tcPr>
            <w:tcW w:w="6581" w:type="dxa"/>
            <w:tcBorders>
              <w:top w:val="nil"/>
              <w:left w:val="nil"/>
              <w:bottom w:val="nil"/>
              <w:right w:val="single" w:sz="4" w:space="0" w:color="auto"/>
            </w:tcBorders>
            <w:shd w:val="clear" w:color="auto" w:fill="auto"/>
            <w:vAlign w:val="center"/>
            <w:hideMark/>
          </w:tcPr>
          <w:p w14:paraId="6BB68EF9"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Szczotka twarda</w:t>
            </w:r>
          </w:p>
        </w:tc>
        <w:tc>
          <w:tcPr>
            <w:tcW w:w="958" w:type="dxa"/>
            <w:tcBorders>
              <w:top w:val="nil"/>
              <w:left w:val="nil"/>
              <w:bottom w:val="nil"/>
              <w:right w:val="single" w:sz="4" w:space="0" w:color="auto"/>
            </w:tcBorders>
            <w:shd w:val="clear" w:color="auto" w:fill="auto"/>
            <w:vAlign w:val="center"/>
            <w:hideMark/>
          </w:tcPr>
          <w:p w14:paraId="5597E5C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nil"/>
              <w:right w:val="single" w:sz="8" w:space="0" w:color="auto"/>
            </w:tcBorders>
            <w:shd w:val="clear" w:color="auto" w:fill="auto"/>
            <w:vAlign w:val="center"/>
            <w:hideMark/>
          </w:tcPr>
          <w:p w14:paraId="3F5634B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nil"/>
              <w:right w:val="single" w:sz="8" w:space="0" w:color="auto"/>
            </w:tcBorders>
          </w:tcPr>
          <w:p w14:paraId="7D9AED0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5487D572" w14:textId="3B845BD8" w:rsidTr="00B45A37">
        <w:trPr>
          <w:trHeight w:val="315"/>
        </w:trPr>
        <w:tc>
          <w:tcPr>
            <w:tcW w:w="908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7E566C5B"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Podręczny sprzęt gaśniczy</w:t>
            </w:r>
          </w:p>
        </w:tc>
        <w:tc>
          <w:tcPr>
            <w:tcW w:w="4757" w:type="dxa"/>
            <w:tcBorders>
              <w:top w:val="single" w:sz="8" w:space="0" w:color="auto"/>
              <w:left w:val="single" w:sz="8" w:space="0" w:color="auto"/>
              <w:bottom w:val="single" w:sz="8" w:space="0" w:color="auto"/>
              <w:right w:val="single" w:sz="8" w:space="0" w:color="000000"/>
            </w:tcBorders>
            <w:shd w:val="clear" w:color="000000" w:fill="C5D9F1"/>
          </w:tcPr>
          <w:p w14:paraId="5FC444C2"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p>
        </w:tc>
      </w:tr>
      <w:tr w:rsidR="00B45A37" w:rsidRPr="00AC74AB" w14:paraId="79E050F0" w14:textId="078EB7C6" w:rsidTr="00B45A37">
        <w:trPr>
          <w:trHeight w:val="315"/>
        </w:trPr>
        <w:tc>
          <w:tcPr>
            <w:tcW w:w="560" w:type="dxa"/>
            <w:tcBorders>
              <w:top w:val="nil"/>
              <w:left w:val="single" w:sz="8" w:space="0" w:color="auto"/>
              <w:bottom w:val="nil"/>
              <w:right w:val="single" w:sz="4" w:space="0" w:color="auto"/>
            </w:tcBorders>
            <w:shd w:val="clear" w:color="auto" w:fill="auto"/>
            <w:vAlign w:val="center"/>
            <w:hideMark/>
          </w:tcPr>
          <w:p w14:paraId="7A144FF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lastRenderedPageBreak/>
              <w:t>41.</w:t>
            </w:r>
          </w:p>
        </w:tc>
        <w:tc>
          <w:tcPr>
            <w:tcW w:w="6581" w:type="dxa"/>
            <w:tcBorders>
              <w:top w:val="nil"/>
              <w:left w:val="nil"/>
              <w:bottom w:val="nil"/>
              <w:right w:val="single" w:sz="4" w:space="0" w:color="auto"/>
            </w:tcBorders>
            <w:shd w:val="clear" w:color="auto" w:fill="auto"/>
            <w:vAlign w:val="center"/>
            <w:hideMark/>
          </w:tcPr>
          <w:p w14:paraId="784C1FCD"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Gaśnica przenośna</w:t>
            </w:r>
          </w:p>
        </w:tc>
        <w:tc>
          <w:tcPr>
            <w:tcW w:w="958" w:type="dxa"/>
            <w:tcBorders>
              <w:top w:val="nil"/>
              <w:left w:val="nil"/>
              <w:bottom w:val="nil"/>
              <w:right w:val="single" w:sz="4" w:space="0" w:color="auto"/>
            </w:tcBorders>
            <w:shd w:val="clear" w:color="auto" w:fill="auto"/>
            <w:vAlign w:val="center"/>
            <w:hideMark/>
          </w:tcPr>
          <w:p w14:paraId="1B6CE58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nil"/>
              <w:right w:val="single" w:sz="8" w:space="0" w:color="auto"/>
            </w:tcBorders>
            <w:shd w:val="clear" w:color="auto" w:fill="auto"/>
            <w:vAlign w:val="center"/>
            <w:hideMark/>
          </w:tcPr>
          <w:p w14:paraId="3BAD13E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nil"/>
              <w:right w:val="single" w:sz="8" w:space="0" w:color="auto"/>
            </w:tcBorders>
          </w:tcPr>
          <w:p w14:paraId="092CCC9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B03ACFE" w14:textId="16B2B140" w:rsidTr="00B45A37">
        <w:trPr>
          <w:trHeight w:val="315"/>
        </w:trPr>
        <w:tc>
          <w:tcPr>
            <w:tcW w:w="908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2D8DFBDA"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Sprzęt oświetleniowy, sygnalizacyjny i łączności</w:t>
            </w:r>
          </w:p>
        </w:tc>
        <w:tc>
          <w:tcPr>
            <w:tcW w:w="4757" w:type="dxa"/>
            <w:tcBorders>
              <w:top w:val="single" w:sz="8" w:space="0" w:color="auto"/>
              <w:left w:val="single" w:sz="8" w:space="0" w:color="auto"/>
              <w:bottom w:val="single" w:sz="8" w:space="0" w:color="auto"/>
              <w:right w:val="single" w:sz="8" w:space="0" w:color="000000"/>
            </w:tcBorders>
            <w:shd w:val="clear" w:color="000000" w:fill="C5D9F1"/>
          </w:tcPr>
          <w:p w14:paraId="6046B4A5"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p>
        </w:tc>
      </w:tr>
      <w:tr w:rsidR="00B45A37" w:rsidRPr="00AC74AB" w14:paraId="4991AC35" w14:textId="138D1A53" w:rsidTr="00B45A37">
        <w:trPr>
          <w:trHeight w:val="6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7105B1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42.</w:t>
            </w:r>
          </w:p>
        </w:tc>
        <w:tc>
          <w:tcPr>
            <w:tcW w:w="6581" w:type="dxa"/>
            <w:tcBorders>
              <w:top w:val="nil"/>
              <w:left w:val="nil"/>
              <w:bottom w:val="single" w:sz="4" w:space="0" w:color="auto"/>
              <w:right w:val="single" w:sz="4" w:space="0" w:color="auto"/>
            </w:tcBorders>
            <w:shd w:val="clear" w:color="auto" w:fill="auto"/>
            <w:vAlign w:val="center"/>
            <w:hideMark/>
          </w:tcPr>
          <w:p w14:paraId="6983AB37"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 xml:space="preserve">Latarka akumulatorowa w wykonaniu co najmniej: </w:t>
            </w:r>
            <w:proofErr w:type="spellStart"/>
            <w:r w:rsidRPr="00AC74AB">
              <w:rPr>
                <w:rFonts w:ascii="Trebuchet MS" w:eastAsia="Times New Roman" w:hAnsi="Trebuchet MS" w:cs="Times New Roman"/>
                <w:color w:val="000000"/>
                <w:lang w:eastAsia="pl-PL"/>
              </w:rPr>
              <w:t>EEx</w:t>
            </w:r>
            <w:proofErr w:type="spellEnd"/>
            <w:r w:rsidRPr="00AC74AB">
              <w:rPr>
                <w:rFonts w:ascii="Trebuchet MS" w:eastAsia="Times New Roman" w:hAnsi="Trebuchet MS" w:cs="Times New Roman"/>
                <w:color w:val="000000"/>
                <w:lang w:eastAsia="pl-PL"/>
              </w:rPr>
              <w:t xml:space="preserve"> IIC, T4, IP65 wraz z ładowarką</w:t>
            </w:r>
          </w:p>
        </w:tc>
        <w:tc>
          <w:tcPr>
            <w:tcW w:w="958" w:type="dxa"/>
            <w:tcBorders>
              <w:top w:val="nil"/>
              <w:left w:val="nil"/>
              <w:bottom w:val="single" w:sz="4" w:space="0" w:color="auto"/>
              <w:right w:val="single" w:sz="4" w:space="0" w:color="auto"/>
            </w:tcBorders>
            <w:shd w:val="clear" w:color="auto" w:fill="auto"/>
            <w:vAlign w:val="center"/>
            <w:hideMark/>
          </w:tcPr>
          <w:p w14:paraId="7B4C54B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981" w:type="dxa"/>
            <w:tcBorders>
              <w:top w:val="nil"/>
              <w:left w:val="nil"/>
              <w:bottom w:val="single" w:sz="4" w:space="0" w:color="auto"/>
              <w:right w:val="single" w:sz="8" w:space="0" w:color="auto"/>
            </w:tcBorders>
            <w:shd w:val="clear" w:color="auto" w:fill="auto"/>
            <w:vAlign w:val="center"/>
            <w:hideMark/>
          </w:tcPr>
          <w:p w14:paraId="3A5AD45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4757" w:type="dxa"/>
            <w:tcBorders>
              <w:top w:val="nil"/>
              <w:left w:val="nil"/>
              <w:bottom w:val="single" w:sz="4" w:space="0" w:color="auto"/>
              <w:right w:val="single" w:sz="8" w:space="0" w:color="auto"/>
            </w:tcBorders>
          </w:tcPr>
          <w:p w14:paraId="2737A9B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B36ABC0" w14:textId="1D767081" w:rsidTr="00B45A37">
        <w:trPr>
          <w:trHeight w:val="300"/>
        </w:trPr>
        <w:tc>
          <w:tcPr>
            <w:tcW w:w="560" w:type="dxa"/>
            <w:tcBorders>
              <w:top w:val="nil"/>
              <w:left w:val="single" w:sz="8" w:space="0" w:color="auto"/>
              <w:bottom w:val="nil"/>
              <w:right w:val="single" w:sz="4" w:space="0" w:color="auto"/>
            </w:tcBorders>
            <w:shd w:val="clear" w:color="auto" w:fill="auto"/>
            <w:vAlign w:val="center"/>
            <w:hideMark/>
          </w:tcPr>
          <w:p w14:paraId="74883E7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43.</w:t>
            </w:r>
          </w:p>
        </w:tc>
        <w:tc>
          <w:tcPr>
            <w:tcW w:w="6581" w:type="dxa"/>
            <w:tcBorders>
              <w:top w:val="nil"/>
              <w:left w:val="nil"/>
              <w:bottom w:val="nil"/>
              <w:right w:val="single" w:sz="4" w:space="0" w:color="auto"/>
            </w:tcBorders>
            <w:shd w:val="clear" w:color="auto" w:fill="auto"/>
            <w:vAlign w:val="center"/>
            <w:hideMark/>
          </w:tcPr>
          <w:p w14:paraId="29D1A444"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Radiotelefon przenośny z ładowarką, zasilaną z instalacji samochodu</w:t>
            </w:r>
          </w:p>
        </w:tc>
        <w:tc>
          <w:tcPr>
            <w:tcW w:w="958" w:type="dxa"/>
            <w:tcBorders>
              <w:top w:val="nil"/>
              <w:left w:val="nil"/>
              <w:bottom w:val="nil"/>
              <w:right w:val="single" w:sz="4" w:space="0" w:color="auto"/>
            </w:tcBorders>
            <w:shd w:val="clear" w:color="auto" w:fill="auto"/>
            <w:vAlign w:val="center"/>
            <w:hideMark/>
          </w:tcPr>
          <w:p w14:paraId="6A97855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981" w:type="dxa"/>
            <w:tcBorders>
              <w:top w:val="nil"/>
              <w:left w:val="nil"/>
              <w:bottom w:val="nil"/>
              <w:right w:val="single" w:sz="8" w:space="0" w:color="auto"/>
            </w:tcBorders>
            <w:shd w:val="clear" w:color="auto" w:fill="auto"/>
            <w:vAlign w:val="center"/>
            <w:hideMark/>
          </w:tcPr>
          <w:p w14:paraId="51E4379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4757" w:type="dxa"/>
            <w:tcBorders>
              <w:top w:val="nil"/>
              <w:left w:val="nil"/>
              <w:bottom w:val="nil"/>
              <w:right w:val="single" w:sz="8" w:space="0" w:color="auto"/>
            </w:tcBorders>
          </w:tcPr>
          <w:p w14:paraId="63C6BFFB"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12ABFF33" w14:textId="5ABFE616" w:rsidTr="00B45A37">
        <w:trPr>
          <w:trHeight w:val="315"/>
        </w:trPr>
        <w:tc>
          <w:tcPr>
            <w:tcW w:w="908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3B67A830"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r w:rsidRPr="00AC74AB">
              <w:rPr>
                <w:rFonts w:ascii="Trebuchet MS" w:eastAsia="Times New Roman" w:hAnsi="Trebuchet MS" w:cs="Times New Roman"/>
                <w:b/>
                <w:bCs/>
                <w:color w:val="000000"/>
                <w:lang w:eastAsia="pl-PL"/>
              </w:rPr>
              <w:t>Osprzęt pomocniczy</w:t>
            </w:r>
          </w:p>
        </w:tc>
        <w:tc>
          <w:tcPr>
            <w:tcW w:w="4757" w:type="dxa"/>
            <w:tcBorders>
              <w:top w:val="single" w:sz="8" w:space="0" w:color="auto"/>
              <w:left w:val="single" w:sz="8" w:space="0" w:color="auto"/>
              <w:bottom w:val="single" w:sz="8" w:space="0" w:color="auto"/>
              <w:right w:val="single" w:sz="8" w:space="0" w:color="000000"/>
            </w:tcBorders>
            <w:shd w:val="clear" w:color="000000" w:fill="C5D9F1"/>
          </w:tcPr>
          <w:p w14:paraId="0EEAB509" w14:textId="77777777" w:rsidR="00B45A37" w:rsidRPr="00AC74AB" w:rsidRDefault="00B45A37" w:rsidP="0064441F">
            <w:pPr>
              <w:spacing w:after="0" w:line="240" w:lineRule="auto"/>
              <w:rPr>
                <w:rFonts w:ascii="Trebuchet MS" w:eastAsia="Times New Roman" w:hAnsi="Trebuchet MS" w:cs="Times New Roman"/>
                <w:b/>
                <w:bCs/>
                <w:color w:val="000000"/>
                <w:lang w:eastAsia="pl-PL"/>
              </w:rPr>
            </w:pPr>
          </w:p>
        </w:tc>
      </w:tr>
      <w:tr w:rsidR="00B45A37" w:rsidRPr="00AC74AB" w14:paraId="494C50B3" w14:textId="5D2FC1FB"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B69FF1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44.</w:t>
            </w:r>
          </w:p>
        </w:tc>
        <w:tc>
          <w:tcPr>
            <w:tcW w:w="6581" w:type="dxa"/>
            <w:tcBorders>
              <w:top w:val="nil"/>
              <w:left w:val="nil"/>
              <w:bottom w:val="single" w:sz="4" w:space="0" w:color="auto"/>
              <w:right w:val="single" w:sz="4" w:space="0" w:color="auto"/>
            </w:tcBorders>
            <w:shd w:val="clear" w:color="auto" w:fill="auto"/>
            <w:vAlign w:val="center"/>
            <w:hideMark/>
          </w:tcPr>
          <w:p w14:paraId="5C6D3FEC"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Hol sztywny</w:t>
            </w:r>
          </w:p>
        </w:tc>
        <w:tc>
          <w:tcPr>
            <w:tcW w:w="958" w:type="dxa"/>
            <w:tcBorders>
              <w:top w:val="nil"/>
              <w:left w:val="nil"/>
              <w:bottom w:val="single" w:sz="4" w:space="0" w:color="auto"/>
              <w:right w:val="single" w:sz="4" w:space="0" w:color="auto"/>
            </w:tcBorders>
            <w:shd w:val="clear" w:color="auto" w:fill="auto"/>
            <w:vAlign w:val="center"/>
            <w:hideMark/>
          </w:tcPr>
          <w:p w14:paraId="663A1DB8"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5E9305A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C319E5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FFA174F" w14:textId="66952A01"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FC0C0F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45.</w:t>
            </w:r>
          </w:p>
        </w:tc>
        <w:tc>
          <w:tcPr>
            <w:tcW w:w="6581" w:type="dxa"/>
            <w:tcBorders>
              <w:top w:val="nil"/>
              <w:left w:val="nil"/>
              <w:bottom w:val="single" w:sz="4" w:space="0" w:color="auto"/>
              <w:right w:val="single" w:sz="4" w:space="0" w:color="auto"/>
            </w:tcBorders>
            <w:shd w:val="clear" w:color="auto" w:fill="auto"/>
            <w:vAlign w:val="center"/>
            <w:hideMark/>
          </w:tcPr>
          <w:p w14:paraId="70B87B34"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Hydronetka przenośna</w:t>
            </w:r>
          </w:p>
        </w:tc>
        <w:tc>
          <w:tcPr>
            <w:tcW w:w="958" w:type="dxa"/>
            <w:tcBorders>
              <w:top w:val="nil"/>
              <w:left w:val="nil"/>
              <w:bottom w:val="single" w:sz="4" w:space="0" w:color="auto"/>
              <w:right w:val="single" w:sz="4" w:space="0" w:color="auto"/>
            </w:tcBorders>
            <w:shd w:val="clear" w:color="auto" w:fill="auto"/>
            <w:vAlign w:val="center"/>
            <w:hideMark/>
          </w:tcPr>
          <w:p w14:paraId="705B7D2A"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00DD9718"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0379488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76A37D26" w14:textId="5EDF0BB3" w:rsidTr="00B45A37">
        <w:trPr>
          <w:trHeight w:val="6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85D1641"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46.</w:t>
            </w:r>
          </w:p>
        </w:tc>
        <w:tc>
          <w:tcPr>
            <w:tcW w:w="6581" w:type="dxa"/>
            <w:tcBorders>
              <w:top w:val="nil"/>
              <w:left w:val="nil"/>
              <w:bottom w:val="single" w:sz="4" w:space="0" w:color="auto"/>
              <w:right w:val="single" w:sz="4" w:space="0" w:color="auto"/>
            </w:tcBorders>
            <w:shd w:val="clear" w:color="auto" w:fill="auto"/>
            <w:vAlign w:val="center"/>
            <w:hideMark/>
          </w:tcPr>
          <w:p w14:paraId="362B97C7"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Nawigacja samochodowa z aktualną mapą Polski (możliwość aktualizacji map)</w:t>
            </w:r>
          </w:p>
        </w:tc>
        <w:tc>
          <w:tcPr>
            <w:tcW w:w="958" w:type="dxa"/>
            <w:tcBorders>
              <w:top w:val="nil"/>
              <w:left w:val="nil"/>
              <w:bottom w:val="single" w:sz="4" w:space="0" w:color="auto"/>
              <w:right w:val="single" w:sz="4" w:space="0" w:color="auto"/>
            </w:tcBorders>
            <w:shd w:val="clear" w:color="auto" w:fill="auto"/>
            <w:vAlign w:val="center"/>
            <w:hideMark/>
          </w:tcPr>
          <w:p w14:paraId="416A70C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2B765B9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2DD0AA85"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2F008068" w14:textId="392A77A6"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90512D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47.</w:t>
            </w:r>
          </w:p>
        </w:tc>
        <w:tc>
          <w:tcPr>
            <w:tcW w:w="6581" w:type="dxa"/>
            <w:tcBorders>
              <w:top w:val="nil"/>
              <w:left w:val="nil"/>
              <w:bottom w:val="single" w:sz="4" w:space="0" w:color="auto"/>
              <w:right w:val="single" w:sz="4" w:space="0" w:color="auto"/>
            </w:tcBorders>
            <w:shd w:val="clear" w:color="auto" w:fill="auto"/>
            <w:vAlign w:val="center"/>
            <w:hideMark/>
          </w:tcPr>
          <w:p w14:paraId="52B09BA5"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Piła do cięcia szyb z wybijakiem w walizce</w:t>
            </w:r>
          </w:p>
        </w:tc>
        <w:tc>
          <w:tcPr>
            <w:tcW w:w="958" w:type="dxa"/>
            <w:tcBorders>
              <w:top w:val="nil"/>
              <w:left w:val="nil"/>
              <w:bottom w:val="single" w:sz="4" w:space="0" w:color="auto"/>
              <w:right w:val="single" w:sz="4" w:space="0" w:color="auto"/>
            </w:tcBorders>
            <w:shd w:val="clear" w:color="auto" w:fill="auto"/>
            <w:vAlign w:val="center"/>
            <w:hideMark/>
          </w:tcPr>
          <w:p w14:paraId="5C4FE52D"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1</w:t>
            </w:r>
          </w:p>
        </w:tc>
        <w:tc>
          <w:tcPr>
            <w:tcW w:w="981" w:type="dxa"/>
            <w:tcBorders>
              <w:top w:val="nil"/>
              <w:left w:val="nil"/>
              <w:bottom w:val="single" w:sz="4" w:space="0" w:color="auto"/>
              <w:right w:val="single" w:sz="8" w:space="0" w:color="auto"/>
            </w:tcBorders>
            <w:shd w:val="clear" w:color="auto" w:fill="auto"/>
            <w:vAlign w:val="center"/>
            <w:hideMark/>
          </w:tcPr>
          <w:p w14:paraId="0017E03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2D3CF226"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39B02255" w14:textId="1622634A"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14AEFFF"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48.</w:t>
            </w:r>
          </w:p>
        </w:tc>
        <w:tc>
          <w:tcPr>
            <w:tcW w:w="6581" w:type="dxa"/>
            <w:tcBorders>
              <w:top w:val="nil"/>
              <w:left w:val="nil"/>
              <w:bottom w:val="single" w:sz="4" w:space="0" w:color="auto"/>
              <w:right w:val="single" w:sz="4" w:space="0" w:color="auto"/>
            </w:tcBorders>
            <w:shd w:val="clear" w:color="auto" w:fill="auto"/>
            <w:vAlign w:val="center"/>
            <w:hideMark/>
          </w:tcPr>
          <w:p w14:paraId="72E5E56C"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 xml:space="preserve">Pachołek drogowy składany z lampką </w:t>
            </w:r>
          </w:p>
        </w:tc>
        <w:tc>
          <w:tcPr>
            <w:tcW w:w="958" w:type="dxa"/>
            <w:tcBorders>
              <w:top w:val="nil"/>
              <w:left w:val="nil"/>
              <w:bottom w:val="single" w:sz="4" w:space="0" w:color="auto"/>
              <w:right w:val="single" w:sz="4" w:space="0" w:color="auto"/>
            </w:tcBorders>
            <w:shd w:val="clear" w:color="auto" w:fill="auto"/>
            <w:vAlign w:val="center"/>
            <w:hideMark/>
          </w:tcPr>
          <w:p w14:paraId="789F4DA0"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3</w:t>
            </w:r>
          </w:p>
        </w:tc>
        <w:tc>
          <w:tcPr>
            <w:tcW w:w="981" w:type="dxa"/>
            <w:tcBorders>
              <w:top w:val="nil"/>
              <w:left w:val="nil"/>
              <w:bottom w:val="single" w:sz="4" w:space="0" w:color="auto"/>
              <w:right w:val="single" w:sz="8" w:space="0" w:color="auto"/>
            </w:tcBorders>
            <w:shd w:val="clear" w:color="auto" w:fill="auto"/>
            <w:vAlign w:val="center"/>
            <w:hideMark/>
          </w:tcPr>
          <w:p w14:paraId="1271FAD3"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4047CC4C"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45CD5DCD" w14:textId="1D756537" w:rsidTr="00B45A37">
        <w:trPr>
          <w:trHeight w:val="30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521DAC4"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49.</w:t>
            </w:r>
          </w:p>
        </w:tc>
        <w:tc>
          <w:tcPr>
            <w:tcW w:w="6581" w:type="dxa"/>
            <w:tcBorders>
              <w:top w:val="nil"/>
              <w:left w:val="nil"/>
              <w:bottom w:val="single" w:sz="4" w:space="0" w:color="auto"/>
              <w:right w:val="single" w:sz="4" w:space="0" w:color="auto"/>
            </w:tcBorders>
            <w:shd w:val="clear" w:color="auto" w:fill="auto"/>
            <w:vAlign w:val="center"/>
            <w:hideMark/>
          </w:tcPr>
          <w:p w14:paraId="6ED25A68"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Pachołek ostrzegawczy odblaskowy</w:t>
            </w:r>
          </w:p>
        </w:tc>
        <w:tc>
          <w:tcPr>
            <w:tcW w:w="958" w:type="dxa"/>
            <w:tcBorders>
              <w:top w:val="nil"/>
              <w:left w:val="nil"/>
              <w:bottom w:val="single" w:sz="4" w:space="0" w:color="auto"/>
              <w:right w:val="single" w:sz="4" w:space="0" w:color="auto"/>
            </w:tcBorders>
            <w:shd w:val="clear" w:color="auto" w:fill="auto"/>
            <w:vAlign w:val="center"/>
            <w:hideMark/>
          </w:tcPr>
          <w:p w14:paraId="16E3336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4</w:t>
            </w:r>
          </w:p>
        </w:tc>
        <w:tc>
          <w:tcPr>
            <w:tcW w:w="981" w:type="dxa"/>
            <w:tcBorders>
              <w:top w:val="nil"/>
              <w:left w:val="nil"/>
              <w:bottom w:val="single" w:sz="4" w:space="0" w:color="auto"/>
              <w:right w:val="single" w:sz="8" w:space="0" w:color="auto"/>
            </w:tcBorders>
            <w:shd w:val="clear" w:color="auto" w:fill="auto"/>
            <w:vAlign w:val="center"/>
            <w:hideMark/>
          </w:tcPr>
          <w:p w14:paraId="2536E3C9"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4" w:space="0" w:color="auto"/>
              <w:right w:val="single" w:sz="8" w:space="0" w:color="auto"/>
            </w:tcBorders>
          </w:tcPr>
          <w:p w14:paraId="3BB8AE25"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r w:rsidR="00B45A37" w:rsidRPr="00AC74AB" w14:paraId="15F5173A" w14:textId="36FDA000" w:rsidTr="00B45A37">
        <w:trPr>
          <w:trHeight w:val="31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2945BC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50.</w:t>
            </w:r>
          </w:p>
        </w:tc>
        <w:tc>
          <w:tcPr>
            <w:tcW w:w="6581" w:type="dxa"/>
            <w:tcBorders>
              <w:top w:val="nil"/>
              <w:left w:val="nil"/>
              <w:bottom w:val="single" w:sz="8" w:space="0" w:color="auto"/>
              <w:right w:val="single" w:sz="4" w:space="0" w:color="auto"/>
            </w:tcBorders>
            <w:shd w:val="clear" w:color="auto" w:fill="auto"/>
            <w:vAlign w:val="center"/>
            <w:hideMark/>
          </w:tcPr>
          <w:p w14:paraId="40911CF5" w14:textId="77777777" w:rsidR="00B45A37" w:rsidRPr="00AC74AB" w:rsidRDefault="00B45A37" w:rsidP="0064441F">
            <w:pPr>
              <w:spacing w:after="0" w:line="240" w:lineRule="auto"/>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Lizak drogowy podświetlany LED</w:t>
            </w:r>
          </w:p>
        </w:tc>
        <w:tc>
          <w:tcPr>
            <w:tcW w:w="958" w:type="dxa"/>
            <w:tcBorders>
              <w:top w:val="nil"/>
              <w:left w:val="nil"/>
              <w:bottom w:val="single" w:sz="8" w:space="0" w:color="auto"/>
              <w:right w:val="single" w:sz="4" w:space="0" w:color="auto"/>
            </w:tcBorders>
            <w:shd w:val="clear" w:color="auto" w:fill="auto"/>
            <w:vAlign w:val="center"/>
            <w:hideMark/>
          </w:tcPr>
          <w:p w14:paraId="1A10CA08"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2</w:t>
            </w:r>
          </w:p>
        </w:tc>
        <w:tc>
          <w:tcPr>
            <w:tcW w:w="981" w:type="dxa"/>
            <w:tcBorders>
              <w:top w:val="nil"/>
              <w:left w:val="nil"/>
              <w:bottom w:val="single" w:sz="8" w:space="0" w:color="auto"/>
              <w:right w:val="single" w:sz="8" w:space="0" w:color="auto"/>
            </w:tcBorders>
            <w:shd w:val="clear" w:color="auto" w:fill="auto"/>
            <w:vAlign w:val="center"/>
            <w:hideMark/>
          </w:tcPr>
          <w:p w14:paraId="11236562"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r w:rsidRPr="00AC74AB">
              <w:rPr>
                <w:rFonts w:ascii="Trebuchet MS" w:eastAsia="Times New Roman" w:hAnsi="Trebuchet MS" w:cs="Times New Roman"/>
                <w:color w:val="000000"/>
                <w:lang w:eastAsia="pl-PL"/>
              </w:rPr>
              <w:t>-</w:t>
            </w:r>
          </w:p>
        </w:tc>
        <w:tc>
          <w:tcPr>
            <w:tcW w:w="4757" w:type="dxa"/>
            <w:tcBorders>
              <w:top w:val="nil"/>
              <w:left w:val="nil"/>
              <w:bottom w:val="single" w:sz="8" w:space="0" w:color="auto"/>
              <w:right w:val="single" w:sz="8" w:space="0" w:color="auto"/>
            </w:tcBorders>
          </w:tcPr>
          <w:p w14:paraId="3AF002AE" w14:textId="77777777" w:rsidR="00B45A37" w:rsidRPr="00AC74AB" w:rsidRDefault="00B45A37" w:rsidP="0064441F">
            <w:pPr>
              <w:spacing w:after="0" w:line="240" w:lineRule="auto"/>
              <w:jc w:val="center"/>
              <w:rPr>
                <w:rFonts w:ascii="Trebuchet MS" w:eastAsia="Times New Roman" w:hAnsi="Trebuchet MS" w:cs="Times New Roman"/>
                <w:color w:val="000000"/>
                <w:lang w:eastAsia="pl-PL"/>
              </w:rPr>
            </w:pPr>
          </w:p>
        </w:tc>
      </w:tr>
    </w:tbl>
    <w:p w14:paraId="6F91B60C" w14:textId="77777777" w:rsidR="00B45A37" w:rsidRDefault="00B45A37" w:rsidP="00B45A37">
      <w:pPr>
        <w:ind w:left="360"/>
        <w:rPr>
          <w:b/>
        </w:rPr>
      </w:pPr>
      <w:r>
        <w:rPr>
          <w:b/>
        </w:rPr>
        <w:t>*</w:t>
      </w:r>
      <w:r>
        <w:t xml:space="preserve">- </w:t>
      </w:r>
      <w:r>
        <w:rPr>
          <w:b/>
        </w:rPr>
        <w:t>W</w:t>
      </w:r>
      <w:bookmarkStart w:id="0" w:name="_GoBack"/>
      <w:bookmarkEnd w:id="0"/>
      <w:r>
        <w:rPr>
          <w:b/>
        </w:rPr>
        <w:t>ypełnia Oferent w odniesieniu do wymagań Zamawiającego</w:t>
      </w:r>
    </w:p>
    <w:p w14:paraId="4401CFF6" w14:textId="77777777" w:rsidR="00B45A37" w:rsidRDefault="00B45A37" w:rsidP="00B45A37">
      <w:pPr>
        <w:ind w:left="360"/>
        <w:rPr>
          <w:b/>
        </w:rPr>
      </w:pPr>
      <w:r>
        <w:rPr>
          <w:b/>
        </w:rPr>
        <w:t>*-Prawą stronę tabeli, należy wypełnić stosując słowa „spełnia” lub „nie spełnia”, zaś w przypadku żądania  wykazania wpisu  określonych  parametrów, należy wpisać oferowane konkretne ,rzeczowe  wartości techniczno-użytkowe. W przypadku, gdy Wykonawca w którejkolwiek  z pozycji    wpisze   słowa „nie spełnia” lub zaoferuje niższe wartości lub poświadczy nieprawdę, oferta zostanie odrzucona, gdyż jej treść nie   odpowiada treści SIWZ (art. 89 ust 1 pkt 2 ustawy PZP )</w:t>
      </w:r>
    </w:p>
    <w:p w14:paraId="7688CF81" w14:textId="77777777" w:rsidR="00511B38" w:rsidRPr="00AC74AB" w:rsidRDefault="00511B38">
      <w:pPr>
        <w:rPr>
          <w:rFonts w:ascii="Trebuchet MS" w:hAnsi="Trebuchet MS"/>
        </w:rPr>
      </w:pPr>
    </w:p>
    <w:sectPr w:rsidR="00511B38" w:rsidRPr="00AC74AB" w:rsidSect="00B45A3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1F"/>
    <w:rsid w:val="00186782"/>
    <w:rsid w:val="002D6239"/>
    <w:rsid w:val="002D63DC"/>
    <w:rsid w:val="00511B38"/>
    <w:rsid w:val="0064441F"/>
    <w:rsid w:val="00707FE4"/>
    <w:rsid w:val="00AC74AB"/>
    <w:rsid w:val="00B45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6895"/>
  <w15:docId w15:val="{C86D8157-C0EF-4826-B7F8-66E315BA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B45A3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810745">
      <w:bodyDiv w:val="1"/>
      <w:marLeft w:val="0"/>
      <w:marRight w:val="0"/>
      <w:marTop w:val="0"/>
      <w:marBottom w:val="0"/>
      <w:divBdr>
        <w:top w:val="none" w:sz="0" w:space="0" w:color="auto"/>
        <w:left w:val="none" w:sz="0" w:space="0" w:color="auto"/>
        <w:bottom w:val="none" w:sz="0" w:space="0" w:color="auto"/>
        <w:right w:val="none" w:sz="0" w:space="0" w:color="auto"/>
      </w:divBdr>
    </w:div>
    <w:div w:id="13788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503</Words>
  <Characters>3024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Lucyna Wrobel</dc:creator>
  <cp:lastModifiedBy>Małgorzata Ściślicka</cp:lastModifiedBy>
  <cp:revision>3</cp:revision>
  <dcterms:created xsi:type="dcterms:W3CDTF">2019-11-19T12:27:00Z</dcterms:created>
  <dcterms:modified xsi:type="dcterms:W3CDTF">2020-01-14T08:59:00Z</dcterms:modified>
</cp:coreProperties>
</file>