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74F6" w14:textId="77777777" w:rsidR="00CF2DCE" w:rsidRPr="00CF2DCE" w:rsidRDefault="00CF2DCE" w:rsidP="00CF2DCE">
      <w:pPr>
        <w:spacing w:after="24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Ogłoszenie nr 599980-N-2020 z dnia 2020-11-02 r. </w:t>
      </w:r>
    </w:p>
    <w:p w14:paraId="2EDE1370" w14:textId="77777777" w:rsidR="00996369" w:rsidRDefault="00CF2DCE" w:rsidP="00996369">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Gmina Łazy: </w:t>
      </w:r>
      <w:r w:rsidRPr="00CF2DCE">
        <w:rPr>
          <w:rFonts w:ascii="Times New Roman" w:eastAsia="Times New Roman" w:hAnsi="Times New Roman" w:cs="Times New Roman"/>
          <w:b/>
          <w:bCs/>
          <w:sz w:val="24"/>
          <w:szCs w:val="24"/>
          <w:lang w:eastAsia="pl-PL"/>
        </w:rPr>
        <w:t>„Finansowanie wydatków Gminy Łazy poprzez wykup wierzytelności do kwoty 3.000.000,00 PLN.”</w:t>
      </w:r>
      <w:r w:rsidRPr="00CF2DCE">
        <w:rPr>
          <w:rFonts w:ascii="Times New Roman" w:eastAsia="Times New Roman" w:hAnsi="Times New Roman" w:cs="Times New Roman"/>
          <w:sz w:val="24"/>
          <w:szCs w:val="24"/>
          <w:lang w:eastAsia="pl-PL"/>
        </w:rPr>
        <w:br/>
      </w:r>
    </w:p>
    <w:p w14:paraId="3753C76D" w14:textId="04C5AF2D" w:rsidR="00CF2DCE" w:rsidRPr="00CF2DCE" w:rsidRDefault="00CF2DCE" w:rsidP="00996369">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OGŁOSZENIE O ZAMÓWIENIU - Usługi </w:t>
      </w:r>
    </w:p>
    <w:p w14:paraId="24167412"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Zamieszczanie ogłoszenia:</w:t>
      </w:r>
      <w:r w:rsidRPr="00CF2DCE">
        <w:rPr>
          <w:rFonts w:ascii="Times New Roman" w:eastAsia="Times New Roman" w:hAnsi="Times New Roman" w:cs="Times New Roman"/>
          <w:sz w:val="24"/>
          <w:szCs w:val="24"/>
          <w:lang w:eastAsia="pl-PL"/>
        </w:rPr>
        <w:t xml:space="preserve"> Zamieszczanie obowiązkowe </w:t>
      </w:r>
    </w:p>
    <w:p w14:paraId="0C6F975B"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Ogłoszenie dotyczy:</w:t>
      </w:r>
      <w:r w:rsidRPr="00CF2DCE">
        <w:rPr>
          <w:rFonts w:ascii="Times New Roman" w:eastAsia="Times New Roman" w:hAnsi="Times New Roman" w:cs="Times New Roman"/>
          <w:sz w:val="24"/>
          <w:szCs w:val="24"/>
          <w:lang w:eastAsia="pl-PL"/>
        </w:rPr>
        <w:t xml:space="preserve"> Zamówienia publicznego </w:t>
      </w:r>
    </w:p>
    <w:p w14:paraId="2C3E7E8E" w14:textId="15524343"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7489D1C5"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Nazwa projektu lub programu</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p>
    <w:p w14:paraId="73CC3020" w14:textId="09DA4EF9"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7B5F3DFF"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F2DCE">
        <w:rPr>
          <w:rFonts w:ascii="Times New Roman" w:eastAsia="Times New Roman" w:hAnsi="Times New Roman" w:cs="Times New Roman"/>
          <w:sz w:val="24"/>
          <w:szCs w:val="24"/>
          <w:lang w:eastAsia="pl-PL"/>
        </w:rPr>
        <w:t>Pzp</w:t>
      </w:r>
      <w:proofErr w:type="spellEnd"/>
      <w:r w:rsidRPr="00CF2D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F2DCE">
        <w:rPr>
          <w:rFonts w:ascii="Times New Roman" w:eastAsia="Times New Roman" w:hAnsi="Times New Roman" w:cs="Times New Roman"/>
          <w:sz w:val="24"/>
          <w:szCs w:val="24"/>
          <w:lang w:eastAsia="pl-PL"/>
        </w:rPr>
        <w:br/>
      </w:r>
    </w:p>
    <w:p w14:paraId="0FDA61F1"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u w:val="single"/>
          <w:lang w:eastAsia="pl-PL"/>
        </w:rPr>
        <w:t>SEKCJA I: ZAMAWIAJĄCY</w:t>
      </w:r>
      <w:r w:rsidRPr="00CF2DCE">
        <w:rPr>
          <w:rFonts w:ascii="Times New Roman" w:eastAsia="Times New Roman" w:hAnsi="Times New Roman" w:cs="Times New Roman"/>
          <w:sz w:val="24"/>
          <w:szCs w:val="24"/>
          <w:lang w:eastAsia="pl-PL"/>
        </w:rPr>
        <w:t xml:space="preserve"> </w:t>
      </w:r>
    </w:p>
    <w:p w14:paraId="452AFC7E" w14:textId="0221B86A"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Postępowanie przeprowadza centralny zamawiający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396FECC3" w14:textId="0630E90F"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03635B7A" w14:textId="4A1954C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Informacje na temat podmiotu któremu zamawiający powierzył/powierzyli prowadzenie postępowania:</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Postępowanie jest przeprowadzane wspólnie przez zamawiających</w:t>
      </w:r>
      <w:r w:rsidRPr="00CF2DCE">
        <w:rPr>
          <w:rFonts w:ascii="Times New Roman" w:eastAsia="Times New Roman" w:hAnsi="Times New Roman" w:cs="Times New Roman"/>
          <w:sz w:val="24"/>
          <w:szCs w:val="24"/>
          <w:lang w:eastAsia="pl-PL"/>
        </w:rPr>
        <w:t xml:space="preserve">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15B90D0C"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73641E6"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Nie </w:t>
      </w:r>
    </w:p>
    <w:p w14:paraId="778B0BC3"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Informacje dodatkowe:</w:t>
      </w:r>
      <w:r w:rsidRPr="00CF2DCE">
        <w:rPr>
          <w:rFonts w:ascii="Times New Roman" w:eastAsia="Times New Roman" w:hAnsi="Times New Roman" w:cs="Times New Roman"/>
          <w:sz w:val="24"/>
          <w:szCs w:val="24"/>
          <w:lang w:eastAsia="pl-PL"/>
        </w:rPr>
        <w:t xml:space="preserve"> </w:t>
      </w:r>
    </w:p>
    <w:p w14:paraId="2C4F37BE" w14:textId="5376C964"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 1) NAZWA I ADRES: </w:t>
      </w:r>
      <w:r w:rsidRPr="00CF2DCE">
        <w:rPr>
          <w:rFonts w:ascii="Times New Roman" w:eastAsia="Times New Roman" w:hAnsi="Times New Roman" w:cs="Times New Roman"/>
          <w:sz w:val="24"/>
          <w:szCs w:val="24"/>
          <w:lang w:eastAsia="pl-PL"/>
        </w:rPr>
        <w:t xml:space="preserve">Gmina Łazy, krajowy numer identyfikacyjny 27625886500000,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 ul. Traugutta  15 , 42-450  Łazy, woj. śląskie, państwo Polska, tel. 32 6729326, e-mail wirum@lazy.pl, faks 32 6729448. </w:t>
      </w:r>
      <w:r w:rsidRPr="00CF2DCE">
        <w:rPr>
          <w:rFonts w:ascii="Times New Roman" w:eastAsia="Times New Roman" w:hAnsi="Times New Roman" w:cs="Times New Roman"/>
          <w:sz w:val="24"/>
          <w:szCs w:val="24"/>
          <w:lang w:eastAsia="pl-PL"/>
        </w:rPr>
        <w:br/>
        <w:t xml:space="preserve">Adres strony internetowej (URL): www.bip.umlazy.finn.pl </w:t>
      </w:r>
      <w:r w:rsidRPr="00CF2DCE">
        <w:rPr>
          <w:rFonts w:ascii="Times New Roman" w:eastAsia="Times New Roman" w:hAnsi="Times New Roman" w:cs="Times New Roman"/>
          <w:sz w:val="24"/>
          <w:szCs w:val="24"/>
          <w:lang w:eastAsia="pl-PL"/>
        </w:rPr>
        <w:br/>
        <w:t xml:space="preserve">Adres profilu nabywcy: </w:t>
      </w:r>
      <w:r w:rsidRPr="00CF2D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621635D" w14:textId="77777777" w:rsidR="00996369" w:rsidRDefault="00996369" w:rsidP="00CF2DCE">
      <w:pPr>
        <w:spacing w:after="0" w:line="240" w:lineRule="auto"/>
        <w:rPr>
          <w:rFonts w:ascii="Times New Roman" w:eastAsia="Times New Roman" w:hAnsi="Times New Roman" w:cs="Times New Roman"/>
          <w:b/>
          <w:bCs/>
          <w:sz w:val="24"/>
          <w:szCs w:val="24"/>
          <w:lang w:eastAsia="pl-PL"/>
        </w:rPr>
      </w:pPr>
    </w:p>
    <w:p w14:paraId="761A5042" w14:textId="0F18D14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lastRenderedPageBreak/>
        <w:t xml:space="preserve">I. 2) RODZAJ ZAMAWIAJĄCEGO: </w:t>
      </w:r>
      <w:r w:rsidRPr="00CF2DCE">
        <w:rPr>
          <w:rFonts w:ascii="Times New Roman" w:eastAsia="Times New Roman" w:hAnsi="Times New Roman" w:cs="Times New Roman"/>
          <w:sz w:val="24"/>
          <w:szCs w:val="24"/>
          <w:lang w:eastAsia="pl-PL"/>
        </w:rPr>
        <w:t xml:space="preserve">Administracja samorządowa </w:t>
      </w:r>
      <w:r w:rsidRPr="00CF2DCE">
        <w:rPr>
          <w:rFonts w:ascii="Times New Roman" w:eastAsia="Times New Roman" w:hAnsi="Times New Roman" w:cs="Times New Roman"/>
          <w:sz w:val="24"/>
          <w:szCs w:val="24"/>
          <w:lang w:eastAsia="pl-PL"/>
        </w:rPr>
        <w:br/>
      </w:r>
    </w:p>
    <w:p w14:paraId="6A85E4D1"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I.3) WSPÓLNE UDZIELANIE ZAMÓWIENIA </w:t>
      </w:r>
      <w:r w:rsidRPr="00CF2DCE">
        <w:rPr>
          <w:rFonts w:ascii="Times New Roman" w:eastAsia="Times New Roman" w:hAnsi="Times New Roman" w:cs="Times New Roman"/>
          <w:b/>
          <w:bCs/>
          <w:i/>
          <w:iCs/>
          <w:sz w:val="24"/>
          <w:szCs w:val="24"/>
          <w:lang w:eastAsia="pl-PL"/>
        </w:rPr>
        <w:t>(jeżeli dotyczy)</w:t>
      </w:r>
      <w:r w:rsidRPr="00CF2DCE">
        <w:rPr>
          <w:rFonts w:ascii="Times New Roman" w:eastAsia="Times New Roman" w:hAnsi="Times New Roman" w:cs="Times New Roman"/>
          <w:b/>
          <w:bCs/>
          <w:sz w:val="24"/>
          <w:szCs w:val="24"/>
          <w:lang w:eastAsia="pl-PL"/>
        </w:rPr>
        <w:t xml:space="preserve">: </w:t>
      </w:r>
    </w:p>
    <w:p w14:paraId="2DA8150C"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2DCE">
        <w:rPr>
          <w:rFonts w:ascii="Times New Roman" w:eastAsia="Times New Roman" w:hAnsi="Times New Roman" w:cs="Times New Roman"/>
          <w:sz w:val="24"/>
          <w:szCs w:val="24"/>
          <w:lang w:eastAsia="pl-PL"/>
        </w:rPr>
        <w:br/>
      </w:r>
    </w:p>
    <w:p w14:paraId="33E98AB7" w14:textId="0BBE7D19"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I.4) KOMUNIKACJA: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F2DCE">
        <w:rPr>
          <w:rFonts w:ascii="Times New Roman" w:eastAsia="Times New Roman" w:hAnsi="Times New Roman" w:cs="Times New Roman"/>
          <w:sz w:val="24"/>
          <w:szCs w:val="24"/>
          <w:lang w:eastAsia="pl-PL"/>
        </w:rPr>
        <w:t xml:space="preserve">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Tak </w:t>
      </w:r>
      <w:r w:rsidRPr="00CF2DCE">
        <w:rPr>
          <w:rFonts w:ascii="Times New Roman" w:eastAsia="Times New Roman" w:hAnsi="Times New Roman" w:cs="Times New Roman"/>
          <w:sz w:val="24"/>
          <w:szCs w:val="24"/>
          <w:lang w:eastAsia="pl-PL"/>
        </w:rPr>
        <w:br/>
        <w:t xml:space="preserve">www.bip.umlazy.finn.pl </w:t>
      </w:r>
    </w:p>
    <w:p w14:paraId="1352E683" w14:textId="0A795F69"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Tak </w:t>
      </w:r>
      <w:r w:rsidRPr="00CF2DCE">
        <w:rPr>
          <w:rFonts w:ascii="Times New Roman" w:eastAsia="Times New Roman" w:hAnsi="Times New Roman" w:cs="Times New Roman"/>
          <w:sz w:val="24"/>
          <w:szCs w:val="24"/>
          <w:lang w:eastAsia="pl-PL"/>
        </w:rPr>
        <w:br/>
        <w:t xml:space="preserve">www.bip.umlazy.finn.pl </w:t>
      </w:r>
    </w:p>
    <w:p w14:paraId="3CE36E41" w14:textId="33D6ED72"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r>
    </w:p>
    <w:p w14:paraId="12B5CD26" w14:textId="553D6B44"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Oferty lub wnioski o dopuszczenie do udziału w postępowaniu należy przesyłać:</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Elektronicznie</w:t>
      </w:r>
      <w:r w:rsidRPr="00CF2DCE">
        <w:rPr>
          <w:rFonts w:ascii="Times New Roman" w:eastAsia="Times New Roman" w:hAnsi="Times New Roman" w:cs="Times New Roman"/>
          <w:sz w:val="24"/>
          <w:szCs w:val="24"/>
          <w:lang w:eastAsia="pl-PL"/>
        </w:rPr>
        <w:t xml:space="preserve"> </w:t>
      </w:r>
      <w:r w:rsidR="00996369">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t xml:space="preserve">adres </w:t>
      </w:r>
      <w:r w:rsidRPr="00CF2DCE">
        <w:rPr>
          <w:rFonts w:ascii="Times New Roman" w:eastAsia="Times New Roman" w:hAnsi="Times New Roman" w:cs="Times New Roman"/>
          <w:sz w:val="24"/>
          <w:szCs w:val="24"/>
          <w:lang w:eastAsia="pl-PL"/>
        </w:rPr>
        <w:br/>
      </w:r>
    </w:p>
    <w:p w14:paraId="67C38906" w14:textId="77777777" w:rsidR="00996369"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F2DCE">
        <w:rPr>
          <w:rFonts w:ascii="Times New Roman" w:eastAsia="Times New Roman" w:hAnsi="Times New Roman" w:cs="Times New Roman"/>
          <w:sz w:val="24"/>
          <w:szCs w:val="24"/>
          <w:lang w:eastAsia="pl-PL"/>
        </w:rPr>
        <w:t xml:space="preserve"> Nie </w:t>
      </w:r>
      <w:r w:rsidRPr="00CF2DCE">
        <w:rPr>
          <w:rFonts w:ascii="Times New Roman" w:eastAsia="Times New Roman" w:hAnsi="Times New Roman" w:cs="Times New Roman"/>
          <w:sz w:val="24"/>
          <w:szCs w:val="24"/>
          <w:lang w:eastAsia="pl-PL"/>
        </w:rPr>
        <w:br/>
        <w:t xml:space="preserve">Inny sposób: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F2DCE">
        <w:rPr>
          <w:rFonts w:ascii="Times New Roman" w:eastAsia="Times New Roman" w:hAnsi="Times New Roman" w:cs="Times New Roman"/>
          <w:sz w:val="24"/>
          <w:szCs w:val="24"/>
          <w:lang w:eastAsia="pl-PL"/>
        </w:rPr>
        <w:t xml:space="preserve"> Tak </w:t>
      </w:r>
      <w:r w:rsidRPr="00CF2DCE">
        <w:rPr>
          <w:rFonts w:ascii="Times New Roman" w:eastAsia="Times New Roman" w:hAnsi="Times New Roman" w:cs="Times New Roman"/>
          <w:sz w:val="24"/>
          <w:szCs w:val="24"/>
          <w:lang w:eastAsia="pl-PL"/>
        </w:rPr>
        <w:br/>
      </w:r>
    </w:p>
    <w:p w14:paraId="06F54C2E" w14:textId="39C0B6B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Inny sposób: Oferty należy złożyć w formie pisemnej. Szczegółowe zapisy dotyczące komunikacji pomiędzy Zamawiającym i Wykonawcami zawiera rozdział VIII SIWZ. </w:t>
      </w:r>
      <w:r w:rsidRPr="00CF2DCE">
        <w:rPr>
          <w:rFonts w:ascii="Times New Roman" w:eastAsia="Times New Roman" w:hAnsi="Times New Roman" w:cs="Times New Roman"/>
          <w:sz w:val="24"/>
          <w:szCs w:val="24"/>
          <w:lang w:eastAsia="pl-PL"/>
        </w:rPr>
        <w:br/>
        <w:t xml:space="preserve">Adres: Gmina Łazy, 42-450 Łazy ul. Traugutta 15 - Urząd Miejski w Łazach - </w:t>
      </w:r>
      <w:r w:rsidRPr="00CF2DCE">
        <w:rPr>
          <w:rFonts w:ascii="Times New Roman" w:eastAsia="Times New Roman" w:hAnsi="Times New Roman" w:cs="Times New Roman"/>
          <w:b/>
          <w:bCs/>
          <w:sz w:val="24"/>
          <w:szCs w:val="24"/>
          <w:lang w:eastAsia="pl-PL"/>
        </w:rPr>
        <w:t>SEKRETARIAT</w:t>
      </w:r>
      <w:r w:rsidRPr="00CF2DCE">
        <w:rPr>
          <w:rFonts w:ascii="Times New Roman" w:eastAsia="Times New Roman" w:hAnsi="Times New Roman" w:cs="Times New Roman"/>
          <w:sz w:val="24"/>
          <w:szCs w:val="24"/>
          <w:lang w:eastAsia="pl-PL"/>
        </w:rPr>
        <w:t xml:space="preserve"> </w:t>
      </w:r>
    </w:p>
    <w:p w14:paraId="1B0FC2CA" w14:textId="67681A3F"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F2DCE">
        <w:rPr>
          <w:rFonts w:ascii="Times New Roman" w:eastAsia="Times New Roman" w:hAnsi="Times New Roman" w:cs="Times New Roman"/>
          <w:sz w:val="24"/>
          <w:szCs w:val="24"/>
          <w:lang w:eastAsia="pl-PL"/>
        </w:rPr>
        <w:t xml:space="preserve"> </w:t>
      </w:r>
      <w:r w:rsidR="00293D5F">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F2DCE">
        <w:rPr>
          <w:rFonts w:ascii="Times New Roman" w:eastAsia="Times New Roman" w:hAnsi="Times New Roman" w:cs="Times New Roman"/>
          <w:sz w:val="24"/>
          <w:szCs w:val="24"/>
          <w:lang w:eastAsia="pl-PL"/>
        </w:rPr>
        <w:br/>
      </w:r>
    </w:p>
    <w:p w14:paraId="46B071F6"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u w:val="single"/>
          <w:lang w:eastAsia="pl-PL"/>
        </w:rPr>
        <w:t xml:space="preserve">SEKCJA II: PRZEDMIOT ZAMÓWIENIA </w:t>
      </w:r>
    </w:p>
    <w:p w14:paraId="6E0230EB" w14:textId="01927DAC" w:rsidR="00CF2DCE" w:rsidRPr="00CF2DCE" w:rsidRDefault="00CF2DCE" w:rsidP="00293D5F">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II.1) Nazwa nadana zamówieniu przez zamawiającego: </w:t>
      </w:r>
      <w:r w:rsidRPr="00CF2DCE">
        <w:rPr>
          <w:rFonts w:ascii="Times New Roman" w:eastAsia="Times New Roman" w:hAnsi="Times New Roman" w:cs="Times New Roman"/>
          <w:sz w:val="24"/>
          <w:szCs w:val="24"/>
          <w:lang w:eastAsia="pl-PL"/>
        </w:rPr>
        <w:t xml:space="preserve">„Finansowanie wydatków Gminy Łazy poprzez wykup wierzytelności do kwoty 3.000.000,00 PLN.”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Numer referencyjny: </w:t>
      </w:r>
      <w:r w:rsidRPr="00CF2DCE">
        <w:rPr>
          <w:rFonts w:ascii="Times New Roman" w:eastAsia="Times New Roman" w:hAnsi="Times New Roman" w:cs="Times New Roman"/>
          <w:sz w:val="24"/>
          <w:szCs w:val="24"/>
          <w:lang w:eastAsia="pl-PL"/>
        </w:rPr>
        <w:t xml:space="preserve">SZP. 271. 24. 2020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r w:rsidR="00293D5F">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2E2175D9" w14:textId="77777777" w:rsidR="00293D5F"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II.2) Rodzaj zamówienia: </w:t>
      </w:r>
      <w:r w:rsidRPr="00CF2DCE">
        <w:rPr>
          <w:rFonts w:ascii="Times New Roman" w:eastAsia="Times New Roman" w:hAnsi="Times New Roman" w:cs="Times New Roman"/>
          <w:sz w:val="24"/>
          <w:szCs w:val="24"/>
          <w:lang w:eastAsia="pl-PL"/>
        </w:rPr>
        <w:t xml:space="preserve">Usługi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II.3) Informacja o możliwości składania ofert częściowych</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Zamówienie podzielone jest na części: Nie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Oferty lub wnioski o dopuszczenie do udziału w postępowaniu można składać w odniesieniu do:</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II.4) Krótki opis przedmiotu zamówienia </w:t>
      </w:r>
      <w:r w:rsidRPr="00CF2D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F2D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6C9BC6E1" w14:textId="4857E190" w:rsidR="00293D5F"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 Przedmiotem zamówienia jest Finansowanie wydatków Gminy Łazy poprzez wykup wierzytelności do kwoty 3.000.000,00 PLN. Przedmiotem zamówienia jest usługa polegająca na wykupie wierzytelności obejmującej faktury dotyczące zadania inwestycyjnego pn. „Wykonanie nakładki asfaltowej na ulicach w których zostanie położona kanalizacja sanitarna” oraz nadzoru inwestorskiego nad w/w zadaniem realizowanych na podstawie umów zawartych w imieniu Gminy Łazy przez </w:t>
      </w:r>
      <w:proofErr w:type="spellStart"/>
      <w:r w:rsidRPr="00CF2DCE">
        <w:rPr>
          <w:rFonts w:ascii="Times New Roman" w:eastAsia="Times New Roman" w:hAnsi="Times New Roman" w:cs="Times New Roman"/>
          <w:sz w:val="24"/>
          <w:szCs w:val="24"/>
          <w:lang w:eastAsia="pl-PL"/>
        </w:rPr>
        <w:t>Promax</w:t>
      </w:r>
      <w:proofErr w:type="spellEnd"/>
      <w:r w:rsidRPr="00CF2DCE">
        <w:rPr>
          <w:rFonts w:ascii="Times New Roman" w:eastAsia="Times New Roman" w:hAnsi="Times New Roman" w:cs="Times New Roman"/>
          <w:sz w:val="24"/>
          <w:szCs w:val="24"/>
          <w:lang w:eastAsia="pl-PL"/>
        </w:rPr>
        <w:t xml:space="preserve"> Sp. z o.o. z siedzibą w Łazach, </w:t>
      </w:r>
      <w:r w:rsidR="00293D5F">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ul. Pocztowa 14. </w:t>
      </w:r>
    </w:p>
    <w:p w14:paraId="6B4A5187" w14:textId="335DD49A" w:rsidR="00293D5F"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 Wykonawca usługi dokona zapłaty należności wynikających z faktur na rachunek bankowy Kontrahentów (wykonawców zadania inwestycyjnego oraz nadzoru inwestorskiego) w sposób i terminie określonym w umowach zawartych w imieniu Zamawiającego przez </w:t>
      </w:r>
      <w:proofErr w:type="spellStart"/>
      <w:r w:rsidRPr="00CF2DCE">
        <w:rPr>
          <w:rFonts w:ascii="Times New Roman" w:eastAsia="Times New Roman" w:hAnsi="Times New Roman" w:cs="Times New Roman"/>
          <w:sz w:val="24"/>
          <w:szCs w:val="24"/>
          <w:lang w:eastAsia="pl-PL"/>
        </w:rPr>
        <w:t>Promax</w:t>
      </w:r>
      <w:proofErr w:type="spellEnd"/>
      <w:r w:rsidRPr="00CF2DCE">
        <w:rPr>
          <w:rFonts w:ascii="Times New Roman" w:eastAsia="Times New Roman" w:hAnsi="Times New Roman" w:cs="Times New Roman"/>
          <w:sz w:val="24"/>
          <w:szCs w:val="24"/>
          <w:lang w:eastAsia="pl-PL"/>
        </w:rPr>
        <w:t xml:space="preserve"> </w:t>
      </w:r>
      <w:r w:rsidR="00293D5F">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Sp. z o.o. z wykonawcami - Kontrahentami. </w:t>
      </w:r>
    </w:p>
    <w:p w14:paraId="103F9898" w14:textId="77777777" w:rsidR="00293D5F"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2) Termin płatności wynagrodzenia Kontrahentów za wykonanie przedmiotu umowy wynosi 30 dni od dnia otrzymania prawidłowo wystawionej faktury VAT wraz z protokołem odbioru. 3) Zamawiający przedstawi do wykupu uwierzytelnioną kopię faktury zatwierdzoną do zapłaty i uwierzytelnioną kopię umowy z Kontrahentem. </w:t>
      </w:r>
    </w:p>
    <w:p w14:paraId="5A35D259" w14:textId="22787691" w:rsidR="00293D5F"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4) Po dokonaniu płatności Wykonawca poinformuje Zamawiającego w formie pisemnej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o dokonanej płatności załączając uwierzytelnioną kopię polecenia przelewu (wyciągu bankowego). Przelew powinien zawierać nr faktury, nr umowy oraz adnotację o płatności dokonanej w imieniu Gminy Łazy. </w:t>
      </w:r>
    </w:p>
    <w:p w14:paraId="19300B8D" w14:textId="77777777" w:rsidR="00293D5F"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5) Cena za usługę będzie zawierać część odsetkową, gdzie odsetki będą naliczane według zmiennej stawki referencyjnej WIBOR 3M powiększonej o marżę Wykonawcy. Stawka referencyjna WIBOR 3M będzie przyjęta w sposób wskazany przez Wykonawcę. </w:t>
      </w:r>
    </w:p>
    <w:p w14:paraId="720D583E" w14:textId="3BBEF538"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6) Wykonawca będzie naliczał odsetki wyłącznie od zapłaconych faktur, naliczane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w miesięcznych okresach obrachunkowych, zgodnie z faktyczną liczbą dni miesiąca kalendarzowego. </w:t>
      </w:r>
    </w:p>
    <w:p w14:paraId="4F67CEA0" w14:textId="1CB1D7F3"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7) Odsetki płatne do 10-tego każdego miesiąca, po uprzednim poinformowaniu Zamawiającego o ich wysokości.  </w:t>
      </w:r>
    </w:p>
    <w:p w14:paraId="025E7948"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8) Wykonawca nie może bez zgody Zamawiającego przenieść wierzytelności na inną osobę (zakaz cesji w rozumieniu art. 510 § 1 </w:t>
      </w:r>
      <w:proofErr w:type="spellStart"/>
      <w:r w:rsidRPr="00CF2DCE">
        <w:rPr>
          <w:rFonts w:ascii="Times New Roman" w:eastAsia="Times New Roman" w:hAnsi="Times New Roman" w:cs="Times New Roman"/>
          <w:sz w:val="24"/>
          <w:szCs w:val="24"/>
          <w:lang w:eastAsia="pl-PL"/>
        </w:rPr>
        <w:t>kc</w:t>
      </w:r>
      <w:proofErr w:type="spellEnd"/>
      <w:r w:rsidRPr="00CF2DCE">
        <w:rPr>
          <w:rFonts w:ascii="Times New Roman" w:eastAsia="Times New Roman" w:hAnsi="Times New Roman" w:cs="Times New Roman"/>
          <w:sz w:val="24"/>
          <w:szCs w:val="24"/>
          <w:lang w:eastAsia="pl-PL"/>
        </w:rPr>
        <w:t xml:space="preserve">), </w:t>
      </w:r>
    </w:p>
    <w:p w14:paraId="511C89C4"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9) Okres trwania umowy od dnia podpisania do 31 grudnia 2023 roku. </w:t>
      </w:r>
    </w:p>
    <w:p w14:paraId="38E2D594" w14:textId="10867CD0"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10) Spłata wykupionych przez Wykonawcę wierzytelności następować będzie w terminach</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 i kwotach ustalonych poniżej: </w:t>
      </w:r>
    </w:p>
    <w:p w14:paraId="3475E8AC"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- 1 rata w kwocie 250.000,00 PLN do 31 marca 2021 roku, </w:t>
      </w:r>
    </w:p>
    <w:p w14:paraId="09C4FDEE"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lastRenderedPageBreak/>
        <w:t xml:space="preserve">- 2 rata w kwocie 250.000,00 PLN do 30 czerwca 2021 roku, </w:t>
      </w:r>
    </w:p>
    <w:p w14:paraId="079F6FE1"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- 3 rata w kwocie 250.000,00 PLN do 30 września 2021 roku, </w:t>
      </w:r>
    </w:p>
    <w:p w14:paraId="6209093C"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- 4 rata w kwocie 250.000,00 PLN do 30 grudnia 2021 roku, </w:t>
      </w:r>
    </w:p>
    <w:p w14:paraId="0F9DFE25"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- 5 rata w kwocie 250.000,00 PLN do 31 marca 2022 roku, </w:t>
      </w:r>
    </w:p>
    <w:p w14:paraId="0E8E88F2"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- 6 rata w kwocie 250.000,00 PLN do 30 czerwca 2022 roku, </w:t>
      </w:r>
    </w:p>
    <w:p w14:paraId="60229989"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- 7 rata w kwocie 250.000,00 PLN do 30 września 2022 roku, </w:t>
      </w:r>
    </w:p>
    <w:p w14:paraId="183C8B2C"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- 8 rata w kwocie 250.000,00 PLN do 30 grudnia 2022 roku, </w:t>
      </w:r>
    </w:p>
    <w:p w14:paraId="416474C2"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- 9 rata w kwocie 250.000,00 PLN do 31 marca 2023 roku, </w:t>
      </w:r>
    </w:p>
    <w:p w14:paraId="3FA547AF"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- 10 rata w kwocie 250.000,00 PLN do 30 czerwca 2023 roku, </w:t>
      </w:r>
    </w:p>
    <w:p w14:paraId="3D199121"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- 11 rata w kwocie 250.000,00 PLN do 30 września 2023 roku, </w:t>
      </w:r>
    </w:p>
    <w:p w14:paraId="19D751DE"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- 12 rata w kwocie 250.000,00 PLN do 30 grudnia 2023 roku. </w:t>
      </w:r>
    </w:p>
    <w:p w14:paraId="641C6BBA"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11) Jeżeli data spłaty jakiejkolwiek raty przypada na dzień ustawowo wolny od pracy uważa się, że termin został zachowany, jeżeli spłata nastąpiła w pierwszym dniu roboczym po terminie określonym w umowie. </w:t>
      </w:r>
      <w:r w:rsidR="005A725C">
        <w:rPr>
          <w:rFonts w:ascii="Times New Roman" w:eastAsia="Times New Roman" w:hAnsi="Times New Roman" w:cs="Times New Roman"/>
          <w:sz w:val="24"/>
          <w:szCs w:val="24"/>
          <w:lang w:eastAsia="pl-PL"/>
        </w:rPr>
        <w:t xml:space="preserve"> </w:t>
      </w:r>
    </w:p>
    <w:p w14:paraId="741EE717"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12) Zamawiający zastrzega sobie prawo możliwości niewykorzystania pełnej kwoty limitu bez ponoszenia jakichkolwiek opłat i prowizji. </w:t>
      </w:r>
    </w:p>
    <w:p w14:paraId="36323025"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13) W przypadku wcześniejszej spłaty przez Zamawiającego, Wykonawca nie będzie pobierał prowizji i innych dodatkowych opłat. </w:t>
      </w:r>
    </w:p>
    <w:p w14:paraId="1396BF9F"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14) W przypadku niewykorzystania pełnej kwoty limitu, skróceniu ulega okres spłaty i zmniejszeniu ostatnia z rat. </w:t>
      </w:r>
    </w:p>
    <w:p w14:paraId="101A5F77"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15) Dodatkowe opłaty i prowizje naliczone zostaną proporcjonalnie do wysokości wykupionych faktur. </w:t>
      </w:r>
    </w:p>
    <w:p w14:paraId="7D26FAD3"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16) Zabezpieczeniem będzie weksel własny in blanco(z zakazem indosowania) wraz z deklaracją wekslową. </w:t>
      </w:r>
    </w:p>
    <w:p w14:paraId="2A4B3000"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17) Skarbnik złoży kontrasygnatę na wekslu stanowiącym zabezpieczenie umowy. </w:t>
      </w:r>
    </w:p>
    <w:p w14:paraId="5A845CF2"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2. Kod CPV 66000000-0 Usługi finansowe i ubezpieczeniowe </w:t>
      </w:r>
    </w:p>
    <w:p w14:paraId="5A16018F" w14:textId="3618CC6A"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3. Obowiązek zatrudnienia pracowników na umowę o pracę zgodnie z art. 29 ust. 3a ustawy </w:t>
      </w:r>
      <w:proofErr w:type="spellStart"/>
      <w:r w:rsidRPr="00CF2DCE">
        <w:rPr>
          <w:rFonts w:ascii="Times New Roman" w:eastAsia="Times New Roman" w:hAnsi="Times New Roman" w:cs="Times New Roman"/>
          <w:sz w:val="24"/>
          <w:szCs w:val="24"/>
          <w:lang w:eastAsia="pl-PL"/>
        </w:rPr>
        <w:t>Pzp</w:t>
      </w:r>
      <w:proofErr w:type="spellEnd"/>
      <w:r w:rsidRPr="00CF2DCE">
        <w:rPr>
          <w:rFonts w:ascii="Times New Roman" w:eastAsia="Times New Roman" w:hAnsi="Times New Roman" w:cs="Times New Roman"/>
          <w:sz w:val="24"/>
          <w:szCs w:val="24"/>
          <w:lang w:eastAsia="pl-PL"/>
        </w:rPr>
        <w:t xml:space="preserve">: Z uwagi na charakter zamówienia wymagania względem zatrudnienia na umowę o pracę osób wykonujących wskazane przez Zamawiającego czynności w zakresie realizacji zamówienia nie zostają wprowadzone przez Zamawiającego bowiem nie ma wypełnionych przesłanek zatrudnienia na umowę o pracę określonych w art. 22 § 1 ustawy z dnia 26 czerwca 1974 r. - Kodeks pracy (Dz.U. z 2018 r., poz. 108 z późn.zm.).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II.5) Główny kod CPV: </w:t>
      </w:r>
      <w:r w:rsidRPr="00CF2DCE">
        <w:rPr>
          <w:rFonts w:ascii="Times New Roman" w:eastAsia="Times New Roman" w:hAnsi="Times New Roman" w:cs="Times New Roman"/>
          <w:sz w:val="24"/>
          <w:szCs w:val="24"/>
          <w:lang w:eastAsia="pl-PL"/>
        </w:rPr>
        <w:t xml:space="preserve">66000000-0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Dodatkowe kody CPV:</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II.6) Całkowita wartość zamówienia </w:t>
      </w:r>
      <w:r w:rsidRPr="00CF2DCE">
        <w:rPr>
          <w:rFonts w:ascii="Times New Roman" w:eastAsia="Times New Roman" w:hAnsi="Times New Roman" w:cs="Times New Roman"/>
          <w:i/>
          <w:iCs/>
          <w:sz w:val="24"/>
          <w:szCs w:val="24"/>
          <w:lang w:eastAsia="pl-PL"/>
        </w:rPr>
        <w:t>(jeżeli zamawiający podaje informacje o wartości zamówienia)</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Wartość bez VAT: </w:t>
      </w:r>
      <w:r w:rsidRPr="00CF2DCE">
        <w:rPr>
          <w:rFonts w:ascii="Times New Roman" w:eastAsia="Times New Roman" w:hAnsi="Times New Roman" w:cs="Times New Roman"/>
          <w:sz w:val="24"/>
          <w:szCs w:val="24"/>
          <w:lang w:eastAsia="pl-PL"/>
        </w:rPr>
        <w:br/>
        <w:t xml:space="preserve">Waluta: </w:t>
      </w:r>
    </w:p>
    <w:p w14:paraId="1946B7F9" w14:textId="22EE96B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F2DCE">
        <w:rPr>
          <w:rFonts w:ascii="Times New Roman" w:eastAsia="Times New Roman" w:hAnsi="Times New Roman" w:cs="Times New Roman"/>
          <w:sz w:val="24"/>
          <w:szCs w:val="24"/>
          <w:lang w:eastAsia="pl-PL"/>
        </w:rPr>
        <w:t xml:space="preserve"> </w:t>
      </w:r>
    </w:p>
    <w:p w14:paraId="3119E773"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F2DCE">
        <w:rPr>
          <w:rFonts w:ascii="Times New Roman" w:eastAsia="Times New Roman" w:hAnsi="Times New Roman" w:cs="Times New Roman"/>
          <w:b/>
          <w:bCs/>
          <w:sz w:val="24"/>
          <w:szCs w:val="24"/>
          <w:lang w:eastAsia="pl-PL"/>
        </w:rPr>
        <w:t>Pzp</w:t>
      </w:r>
      <w:proofErr w:type="spellEnd"/>
      <w:r w:rsidRPr="00CF2DCE">
        <w:rPr>
          <w:rFonts w:ascii="Times New Roman" w:eastAsia="Times New Roman" w:hAnsi="Times New Roman" w:cs="Times New Roman"/>
          <w:b/>
          <w:bCs/>
          <w:sz w:val="24"/>
          <w:szCs w:val="24"/>
          <w:lang w:eastAsia="pl-PL"/>
        </w:rPr>
        <w:t xml:space="preserve">: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F2DCE">
        <w:rPr>
          <w:rFonts w:ascii="Times New Roman" w:eastAsia="Times New Roman" w:hAnsi="Times New Roman" w:cs="Times New Roman"/>
          <w:sz w:val="24"/>
          <w:szCs w:val="24"/>
          <w:lang w:eastAsia="pl-PL"/>
        </w:rPr>
        <w:t>Pzp</w:t>
      </w:r>
      <w:proofErr w:type="spellEnd"/>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p>
    <w:p w14:paraId="490C89F2" w14:textId="7066C17E"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miesiącach:   </w:t>
      </w:r>
      <w:r w:rsidRPr="00CF2DCE">
        <w:rPr>
          <w:rFonts w:ascii="Times New Roman" w:eastAsia="Times New Roman" w:hAnsi="Times New Roman" w:cs="Times New Roman"/>
          <w:i/>
          <w:iCs/>
          <w:sz w:val="24"/>
          <w:szCs w:val="24"/>
          <w:lang w:eastAsia="pl-PL"/>
        </w:rPr>
        <w:t xml:space="preserve"> lub </w:t>
      </w:r>
      <w:r w:rsidRPr="00CF2DCE">
        <w:rPr>
          <w:rFonts w:ascii="Times New Roman" w:eastAsia="Times New Roman" w:hAnsi="Times New Roman" w:cs="Times New Roman"/>
          <w:b/>
          <w:bCs/>
          <w:sz w:val="24"/>
          <w:szCs w:val="24"/>
          <w:lang w:eastAsia="pl-PL"/>
        </w:rPr>
        <w:t>dniach:</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i/>
          <w:iCs/>
          <w:sz w:val="24"/>
          <w:szCs w:val="24"/>
          <w:lang w:eastAsia="pl-PL"/>
        </w:rPr>
        <w:t>lub</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data rozpoczęcia: </w:t>
      </w:r>
      <w:r w:rsidRPr="00CF2DCE">
        <w:rPr>
          <w:rFonts w:ascii="Times New Roman" w:eastAsia="Times New Roman" w:hAnsi="Times New Roman" w:cs="Times New Roman"/>
          <w:sz w:val="24"/>
          <w:szCs w:val="24"/>
          <w:lang w:eastAsia="pl-PL"/>
        </w:rPr>
        <w:t> </w:t>
      </w:r>
      <w:r w:rsidRPr="00CF2DCE">
        <w:rPr>
          <w:rFonts w:ascii="Times New Roman" w:eastAsia="Times New Roman" w:hAnsi="Times New Roman" w:cs="Times New Roman"/>
          <w:i/>
          <w:iCs/>
          <w:sz w:val="24"/>
          <w:szCs w:val="24"/>
          <w:lang w:eastAsia="pl-PL"/>
        </w:rPr>
        <w:t xml:space="preserve"> lub </w:t>
      </w:r>
      <w:r w:rsidRPr="00CF2DCE">
        <w:rPr>
          <w:rFonts w:ascii="Times New Roman" w:eastAsia="Times New Roman" w:hAnsi="Times New Roman" w:cs="Times New Roman"/>
          <w:b/>
          <w:bCs/>
          <w:sz w:val="24"/>
          <w:szCs w:val="24"/>
          <w:lang w:eastAsia="pl-PL"/>
        </w:rPr>
        <w:t xml:space="preserve">zakończenia: </w:t>
      </w:r>
      <w:r w:rsidRPr="00CF2DCE">
        <w:rPr>
          <w:rFonts w:ascii="Times New Roman" w:eastAsia="Times New Roman" w:hAnsi="Times New Roman" w:cs="Times New Roman"/>
          <w:sz w:val="24"/>
          <w:szCs w:val="24"/>
          <w:lang w:eastAsia="pl-PL"/>
        </w:rPr>
        <w:t xml:space="preserve">2023-12-31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F2DCE" w:rsidRPr="00CF2DCE" w14:paraId="3508A3A0" w14:textId="77777777" w:rsidTr="00CF2DCE">
        <w:tc>
          <w:tcPr>
            <w:tcW w:w="0" w:type="auto"/>
            <w:tcBorders>
              <w:top w:val="single" w:sz="6" w:space="0" w:color="000000"/>
              <w:left w:val="single" w:sz="6" w:space="0" w:color="000000"/>
              <w:bottom w:val="single" w:sz="6" w:space="0" w:color="000000"/>
              <w:right w:val="single" w:sz="6" w:space="0" w:color="000000"/>
            </w:tcBorders>
            <w:vAlign w:val="center"/>
            <w:hideMark/>
          </w:tcPr>
          <w:p w14:paraId="0114F57D"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A7775"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57C14"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5CF90"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Data zakończenia</w:t>
            </w:r>
          </w:p>
        </w:tc>
      </w:tr>
      <w:tr w:rsidR="00CF2DCE" w:rsidRPr="00CF2DCE" w14:paraId="11626A07" w14:textId="77777777" w:rsidTr="00CF2DCE">
        <w:tc>
          <w:tcPr>
            <w:tcW w:w="0" w:type="auto"/>
            <w:tcBorders>
              <w:top w:val="single" w:sz="6" w:space="0" w:color="000000"/>
              <w:left w:val="single" w:sz="6" w:space="0" w:color="000000"/>
              <w:bottom w:val="single" w:sz="6" w:space="0" w:color="000000"/>
              <w:right w:val="single" w:sz="6" w:space="0" w:color="000000"/>
            </w:tcBorders>
            <w:vAlign w:val="center"/>
            <w:hideMark/>
          </w:tcPr>
          <w:p w14:paraId="277A0293"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185E4" w14:textId="77777777" w:rsidR="00CF2DCE" w:rsidRPr="00CF2DCE" w:rsidRDefault="00CF2DCE" w:rsidP="00CF2DC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A300E" w14:textId="77777777" w:rsidR="00CF2DCE" w:rsidRPr="00CF2DCE" w:rsidRDefault="00CF2DCE" w:rsidP="00CF2DC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253B7"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2023-12-31</w:t>
            </w:r>
          </w:p>
        </w:tc>
      </w:tr>
    </w:tbl>
    <w:p w14:paraId="078A3A28"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II.9) Informacje dodatkowe: </w:t>
      </w:r>
    </w:p>
    <w:p w14:paraId="70A74F5D" w14:textId="77777777" w:rsidR="005A725C" w:rsidRDefault="005A725C" w:rsidP="00CF2DCE">
      <w:pPr>
        <w:spacing w:after="0" w:line="240" w:lineRule="auto"/>
        <w:rPr>
          <w:rFonts w:ascii="Times New Roman" w:eastAsia="Times New Roman" w:hAnsi="Times New Roman" w:cs="Times New Roman"/>
          <w:sz w:val="24"/>
          <w:szCs w:val="24"/>
          <w:u w:val="single"/>
          <w:lang w:eastAsia="pl-PL"/>
        </w:rPr>
      </w:pPr>
    </w:p>
    <w:p w14:paraId="5CE5B911" w14:textId="49D0F72D"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3F9A547"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III.1) WARUNKI UDZIAŁU W POSTĘPOWANIU </w:t>
      </w:r>
    </w:p>
    <w:p w14:paraId="5A683536" w14:textId="77777777" w:rsidR="005A725C" w:rsidRDefault="005A725C" w:rsidP="00CF2DCE">
      <w:pPr>
        <w:spacing w:after="0" w:line="240" w:lineRule="auto"/>
        <w:rPr>
          <w:rFonts w:ascii="Times New Roman" w:eastAsia="Times New Roman" w:hAnsi="Times New Roman" w:cs="Times New Roman"/>
          <w:b/>
          <w:bCs/>
          <w:sz w:val="24"/>
          <w:szCs w:val="24"/>
          <w:lang w:eastAsia="pl-PL"/>
        </w:rPr>
      </w:pPr>
    </w:p>
    <w:p w14:paraId="05A30AF6"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Określenie warunków: NIE DOTYCZY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p>
    <w:p w14:paraId="1932974C"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III.1.2) Sytuacja finansowa lub ekonomiczna </w:t>
      </w:r>
      <w:r w:rsidRPr="00CF2DCE">
        <w:rPr>
          <w:rFonts w:ascii="Times New Roman" w:eastAsia="Times New Roman" w:hAnsi="Times New Roman" w:cs="Times New Roman"/>
          <w:sz w:val="24"/>
          <w:szCs w:val="24"/>
          <w:lang w:eastAsia="pl-PL"/>
        </w:rPr>
        <w:br/>
        <w:t xml:space="preserve">Określenie warunków: NIE DOTYCZY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p>
    <w:p w14:paraId="5505DE47"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III.1.3) Zdolność techniczna lub zawodowa </w:t>
      </w:r>
      <w:r w:rsidRPr="00CF2DCE">
        <w:rPr>
          <w:rFonts w:ascii="Times New Roman" w:eastAsia="Times New Roman" w:hAnsi="Times New Roman" w:cs="Times New Roman"/>
          <w:sz w:val="24"/>
          <w:szCs w:val="24"/>
          <w:lang w:eastAsia="pl-PL"/>
        </w:rPr>
        <w:br/>
        <w:t xml:space="preserve">Określenie warunków: NIE DOTYCZY </w:t>
      </w:r>
      <w:r w:rsidRPr="00CF2DCE">
        <w:rPr>
          <w:rFonts w:ascii="Times New Roman" w:eastAsia="Times New Roman" w:hAnsi="Times New Roman" w:cs="Times New Roman"/>
          <w:sz w:val="24"/>
          <w:szCs w:val="24"/>
          <w:lang w:eastAsia="pl-PL"/>
        </w:rPr>
        <w:br/>
      </w:r>
    </w:p>
    <w:p w14:paraId="2B4366EB"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2DCE">
        <w:rPr>
          <w:rFonts w:ascii="Times New Roman" w:eastAsia="Times New Roman" w:hAnsi="Times New Roman" w:cs="Times New Roman"/>
          <w:sz w:val="24"/>
          <w:szCs w:val="24"/>
          <w:lang w:eastAsia="pl-PL"/>
        </w:rPr>
        <w:br/>
        <w:t xml:space="preserve">Informacje dodatkowe: </w:t>
      </w:r>
    </w:p>
    <w:p w14:paraId="6E05DD6E"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 W celu potwierdzenia spełniania warunków udziału w postępowaniu, określonych w rozdziale V SIWZ oraz wykazania braku podstaw do wykluczenia, wykonawcy muszą złożyć wraz z ofertą następujące oświadczenia i dokumenty: </w:t>
      </w:r>
    </w:p>
    <w:p w14:paraId="6DDAFAAD"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a) aktualne na dzień składania ofert oświadczenie, którego wzór stanowi załącznik Nr 3 do niniejszej SIWZ. Informacje zawarte w oświadczeniu będzie stanowić wstępne potwierdzenie, że wykonawca nie podlega wykluczeniu oraz spełnia warunki udziału w postępowaniu. </w:t>
      </w:r>
    </w:p>
    <w:p w14:paraId="2F267B63"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b) Zobowiązanie podmiotu trzeciego do udostępnienia zasobów (o ile dotyczy) </w:t>
      </w:r>
    </w:p>
    <w:p w14:paraId="41934985" w14:textId="56EE24E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c) Stosowne Pełnomocnictwo, jeżeli uprawnienie do podpisania oferty nie wynika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z właściwego rejestru lub centralnej ewidencji informacji o działalności gospodarczej. Pełnomocnictwo należy dołączyć w oryginale lub kopii potwierdzonej notarialnie.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(o ile dotyczy) </w:t>
      </w:r>
    </w:p>
    <w:p w14:paraId="52FE5410"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2. W przypadku wspólnego ubiegania się o zamówienie przez wykonawców oświadczenia,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o którym mowa w rozdz. VI. 1a) niniejszej SIWZ, składa każdy z wykonawców wspólnie ubiegających się o zamówienie. </w:t>
      </w:r>
    </w:p>
    <w:p w14:paraId="4BD4D9D1"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3. Wykonawca, który zamierza powierzyć wykonanie części zamówienia podwykonawcom, zamieszcza informacje o podwykonawcach w oświadczeniach, o którym mowa w rozdz. VI. 1 a) niniejszej SIWZ - w celu wykazania braku istnienia wobec nich podstaw wykluczenia z udziału w postępowaniu. </w:t>
      </w:r>
    </w:p>
    <w:p w14:paraId="1C223C71" w14:textId="4D82C3F5"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lastRenderedPageBreak/>
        <w:t xml:space="preserve">4. Wykonawca w terminie 3 dni od dnia zamieszczenia na stronie internetowej informacji,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o której mowa w art. 86 ust. 3 ustawy PZP, przekaże zamawiającemu oświadczenie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w art. 24 ust. 1 pkt 23 ustawy PZP. Wraz ze złożeniem oświadczenia, wykonawca może przedstawić dowody, że powiązania z innym wykonawcą nie prowadzą do zakłócenia konkurencji w postępowaniu o udzielenie zamówienia. </w:t>
      </w:r>
    </w:p>
    <w:p w14:paraId="36AFFF80"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5. Postanowienia dotyczące wykonawców mających siedzibę lub miejsce zamieszkania poza terytorium Rzeczypospolitej Polskiej: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 U z 2016 r. poz. 1126) składa: </w:t>
      </w:r>
      <w:r w:rsidR="005A725C">
        <w:rPr>
          <w:rFonts w:ascii="Times New Roman" w:eastAsia="Times New Roman" w:hAnsi="Times New Roman" w:cs="Times New Roman"/>
          <w:sz w:val="24"/>
          <w:szCs w:val="24"/>
          <w:lang w:eastAsia="pl-PL"/>
        </w:rPr>
        <w:t xml:space="preserve"> </w:t>
      </w:r>
    </w:p>
    <w:p w14:paraId="56A422AF"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1) dokument lub dokumenty wystawione w kraju, w którym ma siedzibę lub miejsce zamieszkania, potwierdzające odpowiednio, </w:t>
      </w:r>
    </w:p>
    <w:p w14:paraId="56EE2F1E"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że: – nie otwarto jego likwidacji ani nie ogłoszono upadłości. </w:t>
      </w:r>
    </w:p>
    <w:p w14:paraId="31B15B80"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2) Dokumenty, składane na potwierdzenie, że wobec Wykonawcy nie otwarto jego likwidacji ani nie ogłoszono upadłości, powinny być wystawione nie wcześniej niż 6 miesięcy przed upływem terminu składania ofert. </w:t>
      </w:r>
    </w:p>
    <w:p w14:paraId="0FCC7CBF"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3) Jeżeli w kraju, w którym miejsce zamieszkania ma osoba, której dokument dotyczy , nie wydaje się dokumentów, o których mowa w 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 pkt 2). </w:t>
      </w:r>
    </w:p>
    <w:p w14:paraId="0086FE2A"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4) Dokumenty sporządzone w języku obcym są składane wraz z tłumaczeniem na język polski. </w:t>
      </w:r>
    </w:p>
    <w:p w14:paraId="719DF699"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6. W zakresie nieuregulowanym w SIWZ, zastosowanie mają przepisy rozporządzenia Ministra Rozwoju z dnia 26 lipca 2016 r. w sprawie rodzajów dokumentów, jakich może żądać zamawiający od wykonawcy w postępowaniu o udzielenie zamówienia (Dz. U. z 2016 r., poz. 1126). </w:t>
      </w:r>
    </w:p>
    <w:p w14:paraId="598E633A" w14:textId="4681837C"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7. Jeżeli wykonawca nie złoży oświadczenia, o którym mowa w rozdz. VI. 1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4B19AA5"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8. WYKONAWCY WSPÓLNIE UBIEGAJĄCY SIĘ O ZAMÓWIENIE </w:t>
      </w:r>
    </w:p>
    <w:p w14:paraId="00F6A688" w14:textId="115F6BA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a) Wykonawcy wspólnie ubiegający się o udzielenie niniejszego zamówienia powinni spełniać warunki udziału w postępowaniu oraz złożyć dokumenty potwierdzające spełnianie tych warunków zgodnie z zapisami zawartymi w SIWZ. </w:t>
      </w:r>
    </w:p>
    <w:p w14:paraId="28806190" w14:textId="602B8769"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b) Wykonawcy wspólnie ubiegający się o zamówienie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 </w:t>
      </w:r>
    </w:p>
    <w:p w14:paraId="4E2A9DE3"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c) W przypadku Wykonawców wspólnie ubiegających się o zamówienie do oferty należy dołączyć oryginał lub poświadczoną notarialnie kopię pełnomocnictwa do reprezentowania w </w:t>
      </w:r>
      <w:r w:rsidRPr="00CF2DCE">
        <w:rPr>
          <w:rFonts w:ascii="Times New Roman" w:eastAsia="Times New Roman" w:hAnsi="Times New Roman" w:cs="Times New Roman"/>
          <w:sz w:val="24"/>
          <w:szCs w:val="24"/>
          <w:lang w:eastAsia="pl-PL"/>
        </w:rPr>
        <w:lastRenderedPageBreak/>
        <w:t xml:space="preserve">postępowaniu o udzielenie zamówienia publicznego albo do reprezentowania w postępowaniu i zawarcia umowy w sprawie zamówienia publicznego (o ile nie wynika to z innych dokumentów dołączonych do oferty). </w:t>
      </w:r>
    </w:p>
    <w:p w14:paraId="67E77337"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d) Wszelka korespondencja prowadzona będzie wyłącznie z Pełnomocnikiem. </w:t>
      </w:r>
    </w:p>
    <w:p w14:paraId="55B4A664" w14:textId="77777777" w:rsidR="005A725C"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e) Jeżeli oferta Wykonawców wspólnie ubiegających się o udzielenie niniejszego zamówienia zostanie wybrana, Wykonawcy zobowiązani są przedłożyć Zamawiającemu przed zawarciem umowy w sprawie niniejszego zamówienia, umowę regulującą swoją współpracę. </w:t>
      </w:r>
    </w:p>
    <w:p w14:paraId="4B468868" w14:textId="353BE45D"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9. Zamawiający oceni spełnienie przez Wykonawcę warunków udziału w postępowaniu stwierdzeniem: „spełnia” lub „nie spełnia”, w oparciu o wymagane dokumenty i zawarte w nich informacje. </w:t>
      </w:r>
    </w:p>
    <w:p w14:paraId="6BEBE21C"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III.2) PODSTAWY WYKLUCZENIA </w:t>
      </w:r>
    </w:p>
    <w:p w14:paraId="1991D4B6"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F2DCE">
        <w:rPr>
          <w:rFonts w:ascii="Times New Roman" w:eastAsia="Times New Roman" w:hAnsi="Times New Roman" w:cs="Times New Roman"/>
          <w:b/>
          <w:bCs/>
          <w:sz w:val="24"/>
          <w:szCs w:val="24"/>
          <w:lang w:eastAsia="pl-PL"/>
        </w:rPr>
        <w:t>Pzp</w:t>
      </w:r>
      <w:proofErr w:type="spellEnd"/>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p>
    <w:p w14:paraId="7954248E" w14:textId="08B5EC79"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F2DCE">
        <w:rPr>
          <w:rFonts w:ascii="Times New Roman" w:eastAsia="Times New Roman" w:hAnsi="Times New Roman" w:cs="Times New Roman"/>
          <w:b/>
          <w:bCs/>
          <w:sz w:val="24"/>
          <w:szCs w:val="24"/>
          <w:lang w:eastAsia="pl-PL"/>
        </w:rPr>
        <w:t>Pzp</w:t>
      </w:r>
      <w:proofErr w:type="spellEnd"/>
      <w:r w:rsidRPr="00CF2DCE">
        <w:rPr>
          <w:rFonts w:ascii="Times New Roman" w:eastAsia="Times New Roman" w:hAnsi="Times New Roman" w:cs="Times New Roman"/>
          <w:sz w:val="24"/>
          <w:szCs w:val="24"/>
          <w:lang w:eastAsia="pl-PL"/>
        </w:rPr>
        <w:t xml:space="preserve"> Nie Zamawiający przewiduje następujące fakultatywne podstawy wykluczenia: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9B2536F"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F2DCE">
        <w:rPr>
          <w:rFonts w:ascii="Times New Roman" w:eastAsia="Times New Roman" w:hAnsi="Times New Roman" w:cs="Times New Roman"/>
          <w:sz w:val="24"/>
          <w:szCs w:val="24"/>
          <w:lang w:eastAsia="pl-PL"/>
        </w:rPr>
        <w:t xml:space="preserve">Tak </w:t>
      </w:r>
      <w:r w:rsidRPr="00CF2DCE">
        <w:rPr>
          <w:rFonts w:ascii="Times New Roman" w:eastAsia="Times New Roman" w:hAnsi="Times New Roman" w:cs="Times New Roman"/>
          <w:sz w:val="24"/>
          <w:szCs w:val="24"/>
          <w:lang w:eastAsia="pl-PL"/>
        </w:rPr>
        <w:br/>
      </w:r>
    </w:p>
    <w:p w14:paraId="2C0B45D6" w14:textId="02AA48AA" w:rsid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Oświadczenie o spełnianiu kryteriów selekcji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Nie </w:t>
      </w:r>
    </w:p>
    <w:p w14:paraId="75817674" w14:textId="77777777" w:rsidR="005A725C" w:rsidRPr="00CF2DCE" w:rsidRDefault="005A725C" w:rsidP="00CF2DCE">
      <w:pPr>
        <w:spacing w:after="0" w:line="240" w:lineRule="auto"/>
        <w:rPr>
          <w:rFonts w:ascii="Times New Roman" w:eastAsia="Times New Roman" w:hAnsi="Times New Roman" w:cs="Times New Roman"/>
          <w:sz w:val="24"/>
          <w:szCs w:val="24"/>
          <w:lang w:eastAsia="pl-PL"/>
        </w:rPr>
      </w:pPr>
    </w:p>
    <w:p w14:paraId="4782EC19"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4A84E42" w14:textId="2937B394"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4AA5E6" w14:textId="04C96F5D"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III.5.1) W ZAKRESIE SPEŁNIANIA WARUNKÓW UDZIAŁU W POSTĘPOWANIU:</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III.5.2) W ZAKRESIE KRYTERIÓW SELEKCJI:</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49A5DAE" w14:textId="77777777" w:rsidR="005A725C" w:rsidRDefault="005A725C" w:rsidP="00CF2DCE">
      <w:pPr>
        <w:spacing w:after="0" w:line="240" w:lineRule="auto"/>
        <w:rPr>
          <w:rFonts w:ascii="Times New Roman" w:eastAsia="Times New Roman" w:hAnsi="Times New Roman" w:cs="Times New Roman"/>
          <w:b/>
          <w:bCs/>
          <w:sz w:val="24"/>
          <w:szCs w:val="24"/>
          <w:lang w:eastAsia="pl-PL"/>
        </w:rPr>
      </w:pPr>
    </w:p>
    <w:p w14:paraId="58CB622A" w14:textId="33C2D60C"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III.7) INNE DOKUMENTY NIE WYMIENIONE W pkt III.3) - III.6) </w:t>
      </w:r>
    </w:p>
    <w:p w14:paraId="0625E36F" w14:textId="77777777" w:rsidR="005A725C" w:rsidRDefault="005A725C" w:rsidP="00CF2DCE">
      <w:pPr>
        <w:spacing w:after="0" w:line="240" w:lineRule="auto"/>
        <w:rPr>
          <w:rFonts w:ascii="Times New Roman" w:eastAsia="Times New Roman" w:hAnsi="Times New Roman" w:cs="Times New Roman"/>
          <w:sz w:val="24"/>
          <w:szCs w:val="24"/>
          <w:u w:val="single"/>
          <w:lang w:eastAsia="pl-PL"/>
        </w:rPr>
      </w:pPr>
    </w:p>
    <w:p w14:paraId="0D81B788" w14:textId="4108B573"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u w:val="single"/>
          <w:lang w:eastAsia="pl-PL"/>
        </w:rPr>
        <w:t xml:space="preserve">SEKCJA IV: PROCEDURA </w:t>
      </w:r>
    </w:p>
    <w:p w14:paraId="49A8458C" w14:textId="7692C6F4"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 OPIS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IV.1.1) Tryb udzielenia zamówienia: </w:t>
      </w:r>
      <w:r w:rsidRPr="00CF2DCE">
        <w:rPr>
          <w:rFonts w:ascii="Times New Roman" w:eastAsia="Times New Roman" w:hAnsi="Times New Roman" w:cs="Times New Roman"/>
          <w:sz w:val="24"/>
          <w:szCs w:val="24"/>
          <w:lang w:eastAsia="pl-PL"/>
        </w:rPr>
        <w:t xml:space="preserve">Przetarg nieograniczony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IV.1.2) Zamawiający żąda wniesienia wadium:</w:t>
      </w:r>
      <w:r w:rsidRPr="00CF2DCE">
        <w:rPr>
          <w:rFonts w:ascii="Times New Roman" w:eastAsia="Times New Roman" w:hAnsi="Times New Roman" w:cs="Times New Roman"/>
          <w:sz w:val="24"/>
          <w:szCs w:val="24"/>
          <w:lang w:eastAsia="pl-PL"/>
        </w:rPr>
        <w:t xml:space="preserve"> Nie </w:t>
      </w:r>
      <w:r w:rsidRPr="00CF2DCE">
        <w:rPr>
          <w:rFonts w:ascii="Times New Roman" w:eastAsia="Times New Roman" w:hAnsi="Times New Roman" w:cs="Times New Roman"/>
          <w:sz w:val="24"/>
          <w:szCs w:val="24"/>
          <w:lang w:eastAsia="pl-PL"/>
        </w:rPr>
        <w:br/>
        <w:t xml:space="preserve">Informacja na temat wadium </w:t>
      </w:r>
      <w:r w:rsidRPr="00CF2DCE">
        <w:rPr>
          <w:rFonts w:ascii="Times New Roman" w:eastAsia="Times New Roman" w:hAnsi="Times New Roman" w:cs="Times New Roman"/>
          <w:sz w:val="24"/>
          <w:szCs w:val="24"/>
          <w:lang w:eastAsia="pl-PL"/>
        </w:rPr>
        <w:br/>
      </w:r>
    </w:p>
    <w:p w14:paraId="054F68D8" w14:textId="31B53E2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lastRenderedPageBreak/>
        <w:t>IV.1.3) Przewiduje się udzielenie zaliczek na poczet wykonania zamówienia:</w:t>
      </w:r>
      <w:r w:rsidRPr="00CF2DCE">
        <w:rPr>
          <w:rFonts w:ascii="Times New Roman" w:eastAsia="Times New Roman" w:hAnsi="Times New Roman" w:cs="Times New Roman"/>
          <w:sz w:val="24"/>
          <w:szCs w:val="24"/>
          <w:lang w:eastAsia="pl-PL"/>
        </w:rPr>
        <w:t xml:space="preserve"> Nie </w:t>
      </w:r>
      <w:r w:rsidRPr="00CF2DCE">
        <w:rPr>
          <w:rFonts w:ascii="Times New Roman" w:eastAsia="Times New Roman" w:hAnsi="Times New Roman" w:cs="Times New Roman"/>
          <w:sz w:val="24"/>
          <w:szCs w:val="24"/>
          <w:lang w:eastAsia="pl-PL"/>
        </w:rPr>
        <w:br/>
        <w:t xml:space="preserve">Należy podać informacje na temat udzielania zaliczek: </w:t>
      </w:r>
      <w:r w:rsidRPr="00CF2DCE">
        <w:rPr>
          <w:rFonts w:ascii="Times New Roman" w:eastAsia="Times New Roman" w:hAnsi="Times New Roman" w:cs="Times New Roman"/>
          <w:sz w:val="24"/>
          <w:szCs w:val="24"/>
          <w:lang w:eastAsia="pl-PL"/>
        </w:rPr>
        <w:br/>
      </w:r>
    </w:p>
    <w:p w14:paraId="0D903217" w14:textId="4488649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p>
    <w:p w14:paraId="6FDE5838" w14:textId="3F87C80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IV.1.5.) Wymaga się złożenia oferty wariantowej: </w:t>
      </w:r>
    </w:p>
    <w:p w14:paraId="3FEB6191" w14:textId="5562705D"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Dopuszcza się złożenie oferty wariantowej </w:t>
      </w:r>
      <w:r w:rsidRPr="00CF2D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F2DCE">
        <w:rPr>
          <w:rFonts w:ascii="Times New Roman" w:eastAsia="Times New Roman" w:hAnsi="Times New Roman" w:cs="Times New Roman"/>
          <w:sz w:val="24"/>
          <w:szCs w:val="24"/>
          <w:lang w:eastAsia="pl-PL"/>
        </w:rPr>
        <w:br/>
      </w:r>
    </w:p>
    <w:p w14:paraId="440AD004" w14:textId="3C7D730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DDB0936"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Liczba wykonawców   </w:t>
      </w:r>
      <w:r w:rsidRPr="00CF2DCE">
        <w:rPr>
          <w:rFonts w:ascii="Times New Roman" w:eastAsia="Times New Roman" w:hAnsi="Times New Roman" w:cs="Times New Roman"/>
          <w:sz w:val="24"/>
          <w:szCs w:val="24"/>
          <w:lang w:eastAsia="pl-PL"/>
        </w:rPr>
        <w:br/>
        <w:t xml:space="preserve">Przewidywana minimalna liczba wykonawców </w:t>
      </w:r>
      <w:r w:rsidRPr="00CF2DCE">
        <w:rPr>
          <w:rFonts w:ascii="Times New Roman" w:eastAsia="Times New Roman" w:hAnsi="Times New Roman" w:cs="Times New Roman"/>
          <w:sz w:val="24"/>
          <w:szCs w:val="24"/>
          <w:lang w:eastAsia="pl-PL"/>
        </w:rPr>
        <w:br/>
        <w:t xml:space="preserve">Maksymalna liczba wykonawców   </w:t>
      </w:r>
      <w:r w:rsidRPr="00CF2DCE">
        <w:rPr>
          <w:rFonts w:ascii="Times New Roman" w:eastAsia="Times New Roman" w:hAnsi="Times New Roman" w:cs="Times New Roman"/>
          <w:sz w:val="24"/>
          <w:szCs w:val="24"/>
          <w:lang w:eastAsia="pl-PL"/>
        </w:rPr>
        <w:br/>
        <w:t xml:space="preserve">Kryteria selekcji wykonawców: </w:t>
      </w:r>
      <w:r w:rsidRPr="00CF2DCE">
        <w:rPr>
          <w:rFonts w:ascii="Times New Roman" w:eastAsia="Times New Roman" w:hAnsi="Times New Roman" w:cs="Times New Roman"/>
          <w:sz w:val="24"/>
          <w:szCs w:val="24"/>
          <w:lang w:eastAsia="pl-PL"/>
        </w:rPr>
        <w:br/>
      </w:r>
    </w:p>
    <w:p w14:paraId="06FD3BB4" w14:textId="33B2CC2E"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IV.1.7) Informacje na temat umowy ramowej lub dynamicznego systemu zakupów: </w:t>
      </w:r>
    </w:p>
    <w:p w14:paraId="3BE82F33" w14:textId="75EB6DF6"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Umowa ramowa będzie zawarta: </w:t>
      </w:r>
      <w:r w:rsidRPr="00CF2DCE">
        <w:rPr>
          <w:rFonts w:ascii="Times New Roman" w:eastAsia="Times New Roman" w:hAnsi="Times New Roman" w:cs="Times New Roman"/>
          <w:sz w:val="24"/>
          <w:szCs w:val="24"/>
          <w:lang w:eastAsia="pl-PL"/>
        </w:rPr>
        <w:br/>
        <w:t xml:space="preserve">Czy przewiduje się ograniczenie liczby uczestników umowy ramowej: </w:t>
      </w:r>
      <w:r w:rsidRPr="00CF2DCE">
        <w:rPr>
          <w:rFonts w:ascii="Times New Roman" w:eastAsia="Times New Roman" w:hAnsi="Times New Roman" w:cs="Times New Roman"/>
          <w:sz w:val="24"/>
          <w:szCs w:val="24"/>
          <w:lang w:eastAsia="pl-PL"/>
        </w:rPr>
        <w:br/>
        <w:t xml:space="preserve">Przewidziana maksymalna liczba uczestników umowy ramowej: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t xml:space="preserve">Zamówienie obejmuje ustanowienie dynamicznego systemu zakupów: Nie </w:t>
      </w:r>
      <w:r w:rsidRPr="00CF2D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F2D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F2DCE">
        <w:rPr>
          <w:rFonts w:ascii="Times New Roman" w:eastAsia="Times New Roman" w:hAnsi="Times New Roman" w:cs="Times New Roman"/>
          <w:sz w:val="24"/>
          <w:szCs w:val="24"/>
          <w:lang w:eastAsia="pl-PL"/>
        </w:rPr>
        <w:br/>
      </w:r>
    </w:p>
    <w:p w14:paraId="556783F4" w14:textId="423535C8"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IV.1.8) Aukcja elektroniczna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Przewidziane jest przeprowadzenie aukcji elektronicznej </w:t>
      </w:r>
      <w:r w:rsidRPr="00CF2DCE">
        <w:rPr>
          <w:rFonts w:ascii="Times New Roman" w:eastAsia="Times New Roman" w:hAnsi="Times New Roman" w:cs="Times New Roman"/>
          <w:i/>
          <w:iCs/>
          <w:sz w:val="24"/>
          <w:szCs w:val="24"/>
          <w:lang w:eastAsia="pl-PL"/>
        </w:rPr>
        <w:t xml:space="preserve">(przetarg nieograniczony, przetarg ograniczony, negocjacje z ogłoszeniem) </w:t>
      </w:r>
      <w:r w:rsidRPr="00CF2DCE">
        <w:rPr>
          <w:rFonts w:ascii="Times New Roman" w:eastAsia="Times New Roman" w:hAnsi="Times New Roman" w:cs="Times New Roman"/>
          <w:sz w:val="24"/>
          <w:szCs w:val="24"/>
          <w:lang w:eastAsia="pl-PL"/>
        </w:rPr>
        <w:t xml:space="preserve">Nie </w:t>
      </w:r>
      <w:r w:rsidRPr="00CF2DCE">
        <w:rPr>
          <w:rFonts w:ascii="Times New Roman" w:eastAsia="Times New Roman" w:hAnsi="Times New Roman" w:cs="Times New Roman"/>
          <w:sz w:val="24"/>
          <w:szCs w:val="24"/>
          <w:lang w:eastAsia="pl-PL"/>
        </w:rPr>
        <w:br/>
        <w:t xml:space="preserve">Należy podać adres strony internetowej, na której aukcja będzie prowadzona: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F2DCE">
        <w:rPr>
          <w:rFonts w:ascii="Times New Roman" w:eastAsia="Times New Roman" w:hAnsi="Times New Roman" w:cs="Times New Roman"/>
          <w:sz w:val="24"/>
          <w:szCs w:val="24"/>
          <w:lang w:eastAsia="pl-PL"/>
        </w:rPr>
        <w:br/>
        <w:t xml:space="preserve">Informacje dotyczące przebiegu aukcji elektronicznej: </w:t>
      </w:r>
      <w:r w:rsidRPr="00CF2D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F2DCE">
        <w:rPr>
          <w:rFonts w:ascii="Times New Roman" w:eastAsia="Times New Roman" w:hAnsi="Times New Roman" w:cs="Times New Roman"/>
          <w:sz w:val="24"/>
          <w:szCs w:val="24"/>
          <w:lang w:eastAsia="pl-PL"/>
        </w:rPr>
        <w:br/>
        <w:t xml:space="preserve">Informacje dotyczące wykorzystywanego sprzętu elektronicznego, rozwiązań i specyfikacji </w:t>
      </w:r>
      <w:r w:rsidRPr="00CF2DCE">
        <w:rPr>
          <w:rFonts w:ascii="Times New Roman" w:eastAsia="Times New Roman" w:hAnsi="Times New Roman" w:cs="Times New Roman"/>
          <w:sz w:val="24"/>
          <w:szCs w:val="24"/>
          <w:lang w:eastAsia="pl-PL"/>
        </w:rPr>
        <w:lastRenderedPageBreak/>
        <w:t xml:space="preserve">technicznych w zakresie połączeń: </w:t>
      </w:r>
      <w:r w:rsidRPr="00CF2D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F2DCE">
        <w:rPr>
          <w:rFonts w:ascii="Times New Roman" w:eastAsia="Times New Roman" w:hAnsi="Times New Roman" w:cs="Times New Roman"/>
          <w:sz w:val="24"/>
          <w:szCs w:val="24"/>
          <w:lang w:eastAsia="pl-PL"/>
        </w:rPr>
        <w:br/>
        <w:t xml:space="preserve">Informacje o liczbie etapów aukcji elektronicznej i czasie ich trwania: </w:t>
      </w:r>
    </w:p>
    <w:p w14:paraId="7F3E0BF7" w14:textId="25E9A7FB"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Czas trwania: </w:t>
      </w:r>
      <w:r w:rsidRPr="00CF2D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F2DCE">
        <w:rPr>
          <w:rFonts w:ascii="Times New Roman" w:eastAsia="Times New Roman" w:hAnsi="Times New Roman" w:cs="Times New Roman"/>
          <w:sz w:val="24"/>
          <w:szCs w:val="24"/>
          <w:lang w:eastAsia="pl-PL"/>
        </w:rPr>
        <w:br/>
        <w:t xml:space="preserve">Warunki zamknięcia aukcji elektronicznej: </w:t>
      </w:r>
      <w:r w:rsidRPr="00CF2DCE">
        <w:rPr>
          <w:rFonts w:ascii="Times New Roman" w:eastAsia="Times New Roman" w:hAnsi="Times New Roman" w:cs="Times New Roman"/>
          <w:sz w:val="24"/>
          <w:szCs w:val="24"/>
          <w:lang w:eastAsia="pl-PL"/>
        </w:rPr>
        <w:br/>
      </w:r>
    </w:p>
    <w:p w14:paraId="0A5E0B41"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IV.2) KRYTERIA OCENY OFERT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IV.2.1) Kryteria oceny ofert: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IV.2.2) Kryteria</w:t>
      </w:r>
      <w:r w:rsidRPr="00CF2D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1016"/>
      </w:tblGrid>
      <w:tr w:rsidR="00CF2DCE" w:rsidRPr="00CF2DCE" w14:paraId="65EE9C8E" w14:textId="77777777" w:rsidTr="00CF2DCE">
        <w:tc>
          <w:tcPr>
            <w:tcW w:w="0" w:type="auto"/>
            <w:tcBorders>
              <w:top w:val="single" w:sz="6" w:space="0" w:color="000000"/>
              <w:left w:val="single" w:sz="6" w:space="0" w:color="000000"/>
              <w:bottom w:val="single" w:sz="6" w:space="0" w:color="000000"/>
              <w:right w:val="single" w:sz="6" w:space="0" w:color="000000"/>
            </w:tcBorders>
            <w:vAlign w:val="center"/>
            <w:hideMark/>
          </w:tcPr>
          <w:p w14:paraId="54E26E4A"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DF722"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Znaczenie</w:t>
            </w:r>
          </w:p>
        </w:tc>
      </w:tr>
      <w:tr w:rsidR="00CF2DCE" w:rsidRPr="00CF2DCE" w14:paraId="7A5A588A" w14:textId="77777777" w:rsidTr="00CF2DCE">
        <w:tc>
          <w:tcPr>
            <w:tcW w:w="0" w:type="auto"/>
            <w:tcBorders>
              <w:top w:val="single" w:sz="6" w:space="0" w:color="000000"/>
              <w:left w:val="single" w:sz="6" w:space="0" w:color="000000"/>
              <w:bottom w:val="single" w:sz="6" w:space="0" w:color="000000"/>
              <w:right w:val="single" w:sz="6" w:space="0" w:color="000000"/>
            </w:tcBorders>
            <w:vAlign w:val="center"/>
            <w:hideMark/>
          </w:tcPr>
          <w:p w14:paraId="0DF8DF30"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6E19F"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60,00</w:t>
            </w:r>
          </w:p>
        </w:tc>
      </w:tr>
      <w:tr w:rsidR="00CF2DCE" w:rsidRPr="00CF2DCE" w14:paraId="5752FFB0" w14:textId="77777777" w:rsidTr="00CF2DCE">
        <w:tc>
          <w:tcPr>
            <w:tcW w:w="0" w:type="auto"/>
            <w:tcBorders>
              <w:top w:val="single" w:sz="6" w:space="0" w:color="000000"/>
              <w:left w:val="single" w:sz="6" w:space="0" w:color="000000"/>
              <w:bottom w:val="single" w:sz="6" w:space="0" w:color="000000"/>
              <w:right w:val="single" w:sz="6" w:space="0" w:color="000000"/>
            </w:tcBorders>
            <w:vAlign w:val="center"/>
            <w:hideMark/>
          </w:tcPr>
          <w:p w14:paraId="7703A6C8"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Termin uruchomienia środków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24236"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40,00</w:t>
            </w:r>
          </w:p>
        </w:tc>
      </w:tr>
    </w:tbl>
    <w:p w14:paraId="574C3D4D"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F2DCE">
        <w:rPr>
          <w:rFonts w:ascii="Times New Roman" w:eastAsia="Times New Roman" w:hAnsi="Times New Roman" w:cs="Times New Roman"/>
          <w:b/>
          <w:bCs/>
          <w:sz w:val="24"/>
          <w:szCs w:val="24"/>
          <w:lang w:eastAsia="pl-PL"/>
        </w:rPr>
        <w:t>Pzp</w:t>
      </w:r>
      <w:proofErr w:type="spellEnd"/>
      <w:r w:rsidRPr="00CF2DCE">
        <w:rPr>
          <w:rFonts w:ascii="Times New Roman" w:eastAsia="Times New Roman" w:hAnsi="Times New Roman" w:cs="Times New Roman"/>
          <w:b/>
          <w:bCs/>
          <w:sz w:val="24"/>
          <w:szCs w:val="24"/>
          <w:lang w:eastAsia="pl-PL"/>
        </w:rPr>
        <w:t xml:space="preserve"> </w:t>
      </w:r>
      <w:r w:rsidRPr="00CF2DCE">
        <w:rPr>
          <w:rFonts w:ascii="Times New Roman" w:eastAsia="Times New Roman" w:hAnsi="Times New Roman" w:cs="Times New Roman"/>
          <w:sz w:val="24"/>
          <w:szCs w:val="24"/>
          <w:lang w:eastAsia="pl-PL"/>
        </w:rPr>
        <w:t xml:space="preserve">(przetarg nieograniczony) </w:t>
      </w:r>
      <w:r w:rsidR="005A725C">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t xml:space="preserve">Tak </w:t>
      </w:r>
      <w:r w:rsidRPr="00CF2DCE">
        <w:rPr>
          <w:rFonts w:ascii="Times New Roman" w:eastAsia="Times New Roman" w:hAnsi="Times New Roman" w:cs="Times New Roman"/>
          <w:sz w:val="24"/>
          <w:szCs w:val="24"/>
          <w:lang w:eastAsia="pl-PL"/>
        </w:rPr>
        <w:br/>
      </w:r>
    </w:p>
    <w:p w14:paraId="2627D642" w14:textId="068C85FC"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b/>
          <w:bCs/>
          <w:sz w:val="24"/>
          <w:szCs w:val="24"/>
          <w:lang w:eastAsia="pl-PL"/>
        </w:rPr>
        <w:t xml:space="preserve">IV.3) Negocjacje z ogłoszeniem, dialog konkurencyjny, partnerstwo innowacyjne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IV.3.1) Informacje na temat negocjacji z ogłoszeniem</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Minimalne wymagania, które muszą spełniać wszystkie oferty: </w:t>
      </w:r>
      <w:r w:rsidRPr="00CF2D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F2DCE">
        <w:rPr>
          <w:rFonts w:ascii="Times New Roman" w:eastAsia="Times New Roman" w:hAnsi="Times New Roman" w:cs="Times New Roman"/>
          <w:sz w:val="24"/>
          <w:szCs w:val="24"/>
          <w:lang w:eastAsia="pl-PL"/>
        </w:rPr>
        <w:br/>
        <w:t xml:space="preserve">Przewidziany jest podział negocjacji na etapy w celu ograniczenia liczby ofert: </w:t>
      </w:r>
      <w:r w:rsidRPr="00CF2DCE">
        <w:rPr>
          <w:rFonts w:ascii="Times New Roman" w:eastAsia="Times New Roman" w:hAnsi="Times New Roman" w:cs="Times New Roman"/>
          <w:sz w:val="24"/>
          <w:szCs w:val="24"/>
          <w:lang w:eastAsia="pl-PL"/>
        </w:rPr>
        <w:br/>
        <w:t xml:space="preserve">Należy podać informacje na temat etapów negocjacji (w tym liczbę etapów):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IV.3.2) Informacje na temat dialogu konkurencyjnego</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F2D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F2DCE">
        <w:rPr>
          <w:rFonts w:ascii="Times New Roman" w:eastAsia="Times New Roman" w:hAnsi="Times New Roman" w:cs="Times New Roman"/>
          <w:sz w:val="24"/>
          <w:szCs w:val="24"/>
          <w:lang w:eastAsia="pl-PL"/>
        </w:rPr>
        <w:br/>
        <w:t xml:space="preserve">Wstępny harmonogram postępowania: </w:t>
      </w:r>
      <w:r w:rsidRPr="00CF2DCE">
        <w:rPr>
          <w:rFonts w:ascii="Times New Roman" w:eastAsia="Times New Roman" w:hAnsi="Times New Roman" w:cs="Times New Roman"/>
          <w:sz w:val="24"/>
          <w:szCs w:val="24"/>
          <w:lang w:eastAsia="pl-PL"/>
        </w:rPr>
        <w:br/>
        <w:t xml:space="preserve">Podział dialogu na etapy w celu ograniczenia liczby rozwiązań: </w:t>
      </w:r>
      <w:r w:rsidRPr="00CF2DCE">
        <w:rPr>
          <w:rFonts w:ascii="Times New Roman" w:eastAsia="Times New Roman" w:hAnsi="Times New Roman" w:cs="Times New Roman"/>
          <w:sz w:val="24"/>
          <w:szCs w:val="24"/>
          <w:lang w:eastAsia="pl-PL"/>
        </w:rPr>
        <w:br/>
        <w:t xml:space="preserve">Należy podać informacje na temat etapów dialogu: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IV.3.3) Informacje na temat partnerstwa innowacyjnego</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F2D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F2DCE">
        <w:rPr>
          <w:rFonts w:ascii="Times New Roman" w:eastAsia="Times New Roman" w:hAnsi="Times New Roman" w:cs="Times New Roman"/>
          <w:sz w:val="24"/>
          <w:szCs w:val="24"/>
          <w:lang w:eastAsia="pl-PL"/>
        </w:rPr>
        <w:br/>
        <w:t xml:space="preserve">Informacje dodatkowe: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IV.4) Licytacja elektroniczna </w:t>
      </w:r>
      <w:r w:rsidRPr="00CF2DCE">
        <w:rPr>
          <w:rFonts w:ascii="Times New Roman" w:eastAsia="Times New Roman" w:hAnsi="Times New Roman" w:cs="Times New Roman"/>
          <w:sz w:val="24"/>
          <w:szCs w:val="24"/>
          <w:lang w:eastAsia="pl-PL"/>
        </w:rPr>
        <w:br/>
        <w:t xml:space="preserve">Adres strony internetowej, na której będzie prowadzona licytacja elektroniczna: </w:t>
      </w:r>
    </w:p>
    <w:p w14:paraId="61537B37"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AAAD3A2"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6685C1D8"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46A6D10"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Informacje o liczbie etapów licytacji elektronicznej i czasie ich trwania: </w:t>
      </w:r>
    </w:p>
    <w:p w14:paraId="71E6C05F" w14:textId="57FCC0AE"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Czas trwania: </w:t>
      </w:r>
      <w:r w:rsidRPr="00CF2D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C6EFA3E"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Termin składania wniosków o dopuszczenie do udziału w licytacji elektronicznej: </w:t>
      </w:r>
      <w:r w:rsidRPr="00CF2DCE">
        <w:rPr>
          <w:rFonts w:ascii="Times New Roman" w:eastAsia="Times New Roman" w:hAnsi="Times New Roman" w:cs="Times New Roman"/>
          <w:sz w:val="24"/>
          <w:szCs w:val="24"/>
          <w:lang w:eastAsia="pl-PL"/>
        </w:rPr>
        <w:br/>
        <w:t xml:space="preserve">Data: godzina: </w:t>
      </w:r>
      <w:r w:rsidRPr="00CF2DCE">
        <w:rPr>
          <w:rFonts w:ascii="Times New Roman" w:eastAsia="Times New Roman" w:hAnsi="Times New Roman" w:cs="Times New Roman"/>
          <w:sz w:val="24"/>
          <w:szCs w:val="24"/>
          <w:lang w:eastAsia="pl-PL"/>
        </w:rPr>
        <w:br/>
        <w:t xml:space="preserve">Termin otwarcia licytacji elektronicznej: </w:t>
      </w:r>
    </w:p>
    <w:p w14:paraId="0882EE93"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Termin i warunki zamknięcia licytacji elektronicznej: </w:t>
      </w:r>
    </w:p>
    <w:p w14:paraId="22072CE9" w14:textId="77777777" w:rsidR="00CF2DCE" w:rsidRPr="00CF2DCE"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0852A045"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Zapisy, które zostaną wprowadzone do umowy </w:t>
      </w:r>
      <w:proofErr w:type="spellStart"/>
      <w:r w:rsidRPr="00CF2DCE">
        <w:rPr>
          <w:rFonts w:ascii="Times New Roman" w:eastAsia="Times New Roman" w:hAnsi="Times New Roman" w:cs="Times New Roman"/>
          <w:sz w:val="24"/>
          <w:szCs w:val="24"/>
          <w:lang w:eastAsia="pl-PL"/>
        </w:rPr>
        <w:t>zaiera</w:t>
      </w:r>
      <w:proofErr w:type="spellEnd"/>
      <w:r w:rsidRPr="00CF2DCE">
        <w:rPr>
          <w:rFonts w:ascii="Times New Roman" w:eastAsia="Times New Roman" w:hAnsi="Times New Roman" w:cs="Times New Roman"/>
          <w:sz w:val="24"/>
          <w:szCs w:val="24"/>
          <w:lang w:eastAsia="pl-PL"/>
        </w:rPr>
        <w:t xml:space="preserve"> rozdział XVII. SIWZ ISTOTNE POSTANOWIENIA UMOWY. </w:t>
      </w:r>
    </w:p>
    <w:p w14:paraId="3833EDCE" w14:textId="77777777" w:rsidR="005A725C" w:rsidRDefault="005A725C" w:rsidP="00CF2DCE">
      <w:pPr>
        <w:spacing w:after="0" w:line="240" w:lineRule="auto"/>
        <w:rPr>
          <w:rFonts w:ascii="Times New Roman" w:eastAsia="Times New Roman" w:hAnsi="Times New Roman" w:cs="Times New Roman"/>
          <w:b/>
          <w:bCs/>
          <w:sz w:val="24"/>
          <w:szCs w:val="24"/>
          <w:lang w:eastAsia="pl-PL"/>
        </w:rPr>
      </w:pPr>
    </w:p>
    <w:p w14:paraId="64DB1E54" w14:textId="345B9370" w:rsidR="00CF2DCE" w:rsidRPr="00CF2DCE"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Wymagania dotyczące zabezpieczenia należytego wykonania umowy: </w:t>
      </w:r>
    </w:p>
    <w:p w14:paraId="45275D40"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t xml:space="preserve">Zamawiający nie wymaga wniesienia zabezpieczenia należytego wykonania umowy </w:t>
      </w:r>
    </w:p>
    <w:p w14:paraId="123126D6"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lang w:eastAsia="pl-PL"/>
        </w:rPr>
        <w:br/>
        <w:t xml:space="preserve">Informacje dodatkowe: </w:t>
      </w:r>
    </w:p>
    <w:p w14:paraId="6C1D1FD8" w14:textId="77777777" w:rsidR="005A725C" w:rsidRDefault="005A725C" w:rsidP="00CF2DCE">
      <w:pPr>
        <w:spacing w:after="0" w:line="240" w:lineRule="auto"/>
        <w:rPr>
          <w:rFonts w:ascii="Times New Roman" w:eastAsia="Times New Roman" w:hAnsi="Times New Roman" w:cs="Times New Roman"/>
          <w:b/>
          <w:bCs/>
          <w:sz w:val="24"/>
          <w:szCs w:val="24"/>
          <w:lang w:eastAsia="pl-PL"/>
        </w:rPr>
      </w:pPr>
    </w:p>
    <w:p w14:paraId="3EACA753"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IV.5) ZMIANA UMOWY</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F2DCE">
        <w:rPr>
          <w:rFonts w:ascii="Times New Roman" w:eastAsia="Times New Roman" w:hAnsi="Times New Roman" w:cs="Times New Roman"/>
          <w:sz w:val="24"/>
          <w:szCs w:val="24"/>
          <w:lang w:eastAsia="pl-PL"/>
        </w:rPr>
        <w:t xml:space="preserve"> Tak </w:t>
      </w:r>
      <w:r w:rsidRPr="00CF2DCE">
        <w:rPr>
          <w:rFonts w:ascii="Times New Roman" w:eastAsia="Times New Roman" w:hAnsi="Times New Roman" w:cs="Times New Roman"/>
          <w:sz w:val="24"/>
          <w:szCs w:val="24"/>
          <w:lang w:eastAsia="pl-PL"/>
        </w:rPr>
        <w:br/>
        <w:t xml:space="preserve">Należy wskazać zakres, charakter zmian oraz warunki wprowadzenia zmian: </w:t>
      </w:r>
      <w:r w:rsidRPr="00CF2DCE">
        <w:rPr>
          <w:rFonts w:ascii="Times New Roman" w:eastAsia="Times New Roman" w:hAnsi="Times New Roman" w:cs="Times New Roman"/>
          <w:sz w:val="24"/>
          <w:szCs w:val="24"/>
          <w:lang w:eastAsia="pl-PL"/>
        </w:rPr>
        <w:br/>
        <w:t xml:space="preserve">1 Zamawiający zastrzega sobie prawo możliwości niewykorzystania pełnej kwoty limitu bez ponoszenia jakichkolwiek opłat i prowizji. 2 W przypadku wcześniejszej spłaty przez Zamawiającego, Wykonawca nie będzie pobierał prowizji i innych dodatkowych opłat. 3 W przypadku niewykorzystania pełnej kwoty limitu, skróceniu ulega okres spłaty i zmniejszeniu ostatnia z rat. 4 Dodatkowe opłaty i prowizje naliczone zostaną proporcjonalnie do wysokości wykupionych faktur. </w:t>
      </w:r>
      <w:r w:rsidRPr="00CF2DCE">
        <w:rPr>
          <w:rFonts w:ascii="Times New Roman" w:eastAsia="Times New Roman" w:hAnsi="Times New Roman" w:cs="Times New Roman"/>
          <w:sz w:val="24"/>
          <w:szCs w:val="24"/>
          <w:lang w:eastAsia="pl-PL"/>
        </w:rPr>
        <w:br/>
      </w:r>
    </w:p>
    <w:p w14:paraId="4A76DAFE"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 xml:space="preserve">IV.6) INFORMACJE ADMINISTRACYJNE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IV.6.1) Sposób udostępniania informacji o charakterze poufnym </w:t>
      </w:r>
      <w:r w:rsidRPr="00CF2DCE">
        <w:rPr>
          <w:rFonts w:ascii="Times New Roman" w:eastAsia="Times New Roman" w:hAnsi="Times New Roman" w:cs="Times New Roman"/>
          <w:i/>
          <w:iCs/>
          <w:sz w:val="24"/>
          <w:szCs w:val="24"/>
          <w:lang w:eastAsia="pl-PL"/>
        </w:rPr>
        <w:t xml:space="preserve">(jeżeli dotyczy):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Środki służące ochronie informacji o charakterze poufnym</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F2DCE">
        <w:rPr>
          <w:rFonts w:ascii="Times New Roman" w:eastAsia="Times New Roman" w:hAnsi="Times New Roman" w:cs="Times New Roman"/>
          <w:sz w:val="24"/>
          <w:szCs w:val="24"/>
          <w:lang w:eastAsia="pl-PL"/>
        </w:rPr>
        <w:br/>
        <w:t xml:space="preserve">Data: </w:t>
      </w:r>
      <w:r w:rsidRPr="00CF2DCE">
        <w:rPr>
          <w:rFonts w:ascii="Times New Roman" w:eastAsia="Times New Roman" w:hAnsi="Times New Roman" w:cs="Times New Roman"/>
          <w:b/>
          <w:bCs/>
          <w:sz w:val="24"/>
          <w:szCs w:val="24"/>
          <w:lang w:eastAsia="pl-PL"/>
        </w:rPr>
        <w:t>2020-11-10</w:t>
      </w:r>
      <w:r w:rsidRPr="00CF2DCE">
        <w:rPr>
          <w:rFonts w:ascii="Times New Roman" w:eastAsia="Times New Roman" w:hAnsi="Times New Roman" w:cs="Times New Roman"/>
          <w:sz w:val="24"/>
          <w:szCs w:val="24"/>
          <w:lang w:eastAsia="pl-PL"/>
        </w:rPr>
        <w:t xml:space="preserve">, godzina: 10:00, </w:t>
      </w:r>
      <w:r w:rsidRPr="00CF2D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CF2DCE">
        <w:rPr>
          <w:rFonts w:ascii="Times New Roman" w:eastAsia="Times New Roman" w:hAnsi="Times New Roman" w:cs="Times New Roman"/>
          <w:sz w:val="24"/>
          <w:szCs w:val="24"/>
          <w:lang w:eastAsia="pl-PL"/>
        </w:rPr>
        <w:br/>
        <w:t xml:space="preserve">Wskazać powody: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F2DCE">
        <w:rPr>
          <w:rFonts w:ascii="Times New Roman" w:eastAsia="Times New Roman" w:hAnsi="Times New Roman" w:cs="Times New Roman"/>
          <w:sz w:val="24"/>
          <w:szCs w:val="24"/>
          <w:lang w:eastAsia="pl-PL"/>
        </w:rPr>
        <w:br/>
        <w:t xml:space="preserve">&gt; POLSKI </w:t>
      </w:r>
      <w:r w:rsidRPr="00CF2DCE">
        <w:rPr>
          <w:rFonts w:ascii="Times New Roman" w:eastAsia="Times New Roman" w:hAnsi="Times New Roman" w:cs="Times New Roman"/>
          <w:sz w:val="24"/>
          <w:szCs w:val="24"/>
          <w:lang w:eastAsia="pl-PL"/>
        </w:rPr>
        <w:br/>
      </w:r>
      <w:r w:rsidRPr="00CF2DCE">
        <w:rPr>
          <w:rFonts w:ascii="Times New Roman" w:eastAsia="Times New Roman" w:hAnsi="Times New Roman" w:cs="Times New Roman"/>
          <w:b/>
          <w:bCs/>
          <w:sz w:val="24"/>
          <w:szCs w:val="24"/>
          <w:lang w:eastAsia="pl-PL"/>
        </w:rPr>
        <w:lastRenderedPageBreak/>
        <w:t xml:space="preserve">IV.6.3) Termin związania ofertą: </w:t>
      </w:r>
      <w:r w:rsidRPr="00CF2DCE">
        <w:rPr>
          <w:rFonts w:ascii="Times New Roman" w:eastAsia="Times New Roman" w:hAnsi="Times New Roman" w:cs="Times New Roman"/>
          <w:sz w:val="24"/>
          <w:szCs w:val="24"/>
          <w:lang w:eastAsia="pl-PL"/>
        </w:rPr>
        <w:t xml:space="preserve">do: okres w dniach: 30 (od ostatecznego terminu składania ofert) </w:t>
      </w:r>
      <w:r w:rsidRPr="00CF2DCE">
        <w:rPr>
          <w:rFonts w:ascii="Times New Roman" w:eastAsia="Times New Roman" w:hAnsi="Times New Roman" w:cs="Times New Roman"/>
          <w:sz w:val="24"/>
          <w:szCs w:val="24"/>
          <w:lang w:eastAsia="pl-PL"/>
        </w:rPr>
        <w:br/>
      </w:r>
    </w:p>
    <w:p w14:paraId="688C4AD3" w14:textId="77777777" w:rsidR="005A725C"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F2DCE">
        <w:rPr>
          <w:rFonts w:ascii="Times New Roman" w:eastAsia="Times New Roman" w:hAnsi="Times New Roman" w:cs="Times New Roman"/>
          <w:sz w:val="24"/>
          <w:szCs w:val="24"/>
          <w:lang w:eastAsia="pl-PL"/>
        </w:rPr>
        <w:t xml:space="preserve"> Nie </w:t>
      </w:r>
      <w:r w:rsidRPr="00CF2DCE">
        <w:rPr>
          <w:rFonts w:ascii="Times New Roman" w:eastAsia="Times New Roman" w:hAnsi="Times New Roman" w:cs="Times New Roman"/>
          <w:sz w:val="24"/>
          <w:szCs w:val="24"/>
          <w:lang w:eastAsia="pl-PL"/>
        </w:rPr>
        <w:br/>
      </w:r>
    </w:p>
    <w:p w14:paraId="02AB9745" w14:textId="4CBC22B5" w:rsidR="00CF2DCE" w:rsidRPr="00CF2DCE" w:rsidRDefault="00CF2DCE" w:rsidP="00CF2DCE">
      <w:pPr>
        <w:spacing w:after="0" w:line="240" w:lineRule="auto"/>
        <w:rPr>
          <w:rFonts w:ascii="Times New Roman" w:eastAsia="Times New Roman" w:hAnsi="Times New Roman" w:cs="Times New Roman"/>
          <w:b/>
          <w:bCs/>
          <w:sz w:val="24"/>
          <w:szCs w:val="24"/>
          <w:lang w:eastAsia="pl-PL"/>
        </w:rPr>
      </w:pPr>
      <w:r w:rsidRPr="00CF2DCE">
        <w:rPr>
          <w:rFonts w:ascii="Times New Roman" w:eastAsia="Times New Roman" w:hAnsi="Times New Roman" w:cs="Times New Roman"/>
          <w:b/>
          <w:bCs/>
          <w:sz w:val="24"/>
          <w:szCs w:val="24"/>
          <w:lang w:eastAsia="pl-PL"/>
        </w:rPr>
        <w:t>IV.6.5) Informacje dodatkowe:</w:t>
      </w:r>
      <w:r w:rsidRPr="00CF2DCE">
        <w:rPr>
          <w:rFonts w:ascii="Times New Roman" w:eastAsia="Times New Roman" w:hAnsi="Times New Roman" w:cs="Times New Roman"/>
          <w:sz w:val="24"/>
          <w:szCs w:val="24"/>
          <w:lang w:eastAsia="pl-PL"/>
        </w:rPr>
        <w:t xml:space="preserve"> </w:t>
      </w:r>
      <w:r w:rsidRPr="00CF2DCE">
        <w:rPr>
          <w:rFonts w:ascii="Times New Roman" w:eastAsia="Times New Roman" w:hAnsi="Times New Roman" w:cs="Times New Roman"/>
          <w:sz w:val="24"/>
          <w:szCs w:val="24"/>
          <w:lang w:eastAsia="pl-PL"/>
        </w:rPr>
        <w:br/>
      </w:r>
    </w:p>
    <w:p w14:paraId="0BD6D609" w14:textId="77777777" w:rsidR="00CF2DCE" w:rsidRPr="00CF2DCE" w:rsidRDefault="00CF2DCE" w:rsidP="00CF2DCE">
      <w:pPr>
        <w:spacing w:after="0" w:line="240" w:lineRule="auto"/>
        <w:jc w:val="center"/>
        <w:rPr>
          <w:rFonts w:ascii="Times New Roman" w:eastAsia="Times New Roman" w:hAnsi="Times New Roman" w:cs="Times New Roman"/>
          <w:sz w:val="24"/>
          <w:szCs w:val="24"/>
          <w:lang w:eastAsia="pl-PL"/>
        </w:rPr>
      </w:pPr>
      <w:r w:rsidRPr="00CF2DCE">
        <w:rPr>
          <w:rFonts w:ascii="Times New Roman" w:eastAsia="Times New Roman" w:hAnsi="Times New Roman" w:cs="Times New Roman"/>
          <w:sz w:val="24"/>
          <w:szCs w:val="24"/>
          <w:u w:val="single"/>
          <w:lang w:eastAsia="pl-PL"/>
        </w:rPr>
        <w:t xml:space="preserve">ZAŁĄCZNIK I - INFORMACJE DOTYCZĄCE OFERT CZĘŚCIOWYCH </w:t>
      </w:r>
    </w:p>
    <w:p w14:paraId="4BDDD1F1" w14:textId="77777777" w:rsidR="00CF2DCE" w:rsidRPr="00CF2DCE" w:rsidRDefault="00CF2DCE" w:rsidP="00CF2DCE">
      <w:pPr>
        <w:spacing w:after="0" w:line="240" w:lineRule="auto"/>
        <w:rPr>
          <w:rFonts w:ascii="Times New Roman" w:eastAsia="Times New Roman" w:hAnsi="Times New Roman" w:cs="Times New Roman"/>
          <w:sz w:val="24"/>
          <w:szCs w:val="24"/>
          <w:lang w:eastAsia="pl-PL"/>
        </w:rPr>
      </w:pPr>
    </w:p>
    <w:p w14:paraId="16C043A9" w14:textId="77777777" w:rsidR="00120D91" w:rsidRDefault="00120D91"/>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5"/>
    <w:rsid w:val="00120D91"/>
    <w:rsid w:val="00293D5F"/>
    <w:rsid w:val="005A725C"/>
    <w:rsid w:val="00996369"/>
    <w:rsid w:val="00CF2DCE"/>
    <w:rsid w:val="00EF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A723"/>
  <w15:chartTrackingRefBased/>
  <w15:docId w15:val="{C348615F-D786-4060-AC42-6DDF869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96474">
      <w:bodyDiv w:val="1"/>
      <w:marLeft w:val="0"/>
      <w:marRight w:val="0"/>
      <w:marTop w:val="0"/>
      <w:marBottom w:val="0"/>
      <w:divBdr>
        <w:top w:val="none" w:sz="0" w:space="0" w:color="auto"/>
        <w:left w:val="none" w:sz="0" w:space="0" w:color="auto"/>
        <w:bottom w:val="none" w:sz="0" w:space="0" w:color="auto"/>
        <w:right w:val="none" w:sz="0" w:space="0" w:color="auto"/>
      </w:divBdr>
      <w:divsChild>
        <w:div w:id="1194459288">
          <w:marLeft w:val="0"/>
          <w:marRight w:val="0"/>
          <w:marTop w:val="0"/>
          <w:marBottom w:val="0"/>
          <w:divBdr>
            <w:top w:val="none" w:sz="0" w:space="0" w:color="auto"/>
            <w:left w:val="none" w:sz="0" w:space="0" w:color="auto"/>
            <w:bottom w:val="none" w:sz="0" w:space="0" w:color="auto"/>
            <w:right w:val="none" w:sz="0" w:space="0" w:color="auto"/>
          </w:divBdr>
          <w:divsChild>
            <w:div w:id="277958261">
              <w:marLeft w:val="0"/>
              <w:marRight w:val="0"/>
              <w:marTop w:val="0"/>
              <w:marBottom w:val="0"/>
              <w:divBdr>
                <w:top w:val="none" w:sz="0" w:space="0" w:color="auto"/>
                <w:left w:val="none" w:sz="0" w:space="0" w:color="auto"/>
                <w:bottom w:val="none" w:sz="0" w:space="0" w:color="auto"/>
                <w:right w:val="none" w:sz="0" w:space="0" w:color="auto"/>
              </w:divBdr>
            </w:div>
            <w:div w:id="2111774128">
              <w:marLeft w:val="0"/>
              <w:marRight w:val="0"/>
              <w:marTop w:val="0"/>
              <w:marBottom w:val="0"/>
              <w:divBdr>
                <w:top w:val="none" w:sz="0" w:space="0" w:color="auto"/>
                <w:left w:val="none" w:sz="0" w:space="0" w:color="auto"/>
                <w:bottom w:val="none" w:sz="0" w:space="0" w:color="auto"/>
                <w:right w:val="none" w:sz="0" w:space="0" w:color="auto"/>
              </w:divBdr>
            </w:div>
            <w:div w:id="397174503">
              <w:marLeft w:val="0"/>
              <w:marRight w:val="0"/>
              <w:marTop w:val="0"/>
              <w:marBottom w:val="0"/>
              <w:divBdr>
                <w:top w:val="none" w:sz="0" w:space="0" w:color="auto"/>
                <w:left w:val="none" w:sz="0" w:space="0" w:color="auto"/>
                <w:bottom w:val="none" w:sz="0" w:space="0" w:color="auto"/>
                <w:right w:val="none" w:sz="0" w:space="0" w:color="auto"/>
              </w:divBdr>
              <w:divsChild>
                <w:div w:id="1998992972">
                  <w:marLeft w:val="0"/>
                  <w:marRight w:val="0"/>
                  <w:marTop w:val="0"/>
                  <w:marBottom w:val="0"/>
                  <w:divBdr>
                    <w:top w:val="none" w:sz="0" w:space="0" w:color="auto"/>
                    <w:left w:val="none" w:sz="0" w:space="0" w:color="auto"/>
                    <w:bottom w:val="none" w:sz="0" w:space="0" w:color="auto"/>
                    <w:right w:val="none" w:sz="0" w:space="0" w:color="auto"/>
                  </w:divBdr>
                </w:div>
              </w:divsChild>
            </w:div>
            <w:div w:id="46688004">
              <w:marLeft w:val="0"/>
              <w:marRight w:val="0"/>
              <w:marTop w:val="0"/>
              <w:marBottom w:val="0"/>
              <w:divBdr>
                <w:top w:val="none" w:sz="0" w:space="0" w:color="auto"/>
                <w:left w:val="none" w:sz="0" w:space="0" w:color="auto"/>
                <w:bottom w:val="none" w:sz="0" w:space="0" w:color="auto"/>
                <w:right w:val="none" w:sz="0" w:space="0" w:color="auto"/>
              </w:divBdr>
              <w:divsChild>
                <w:div w:id="1385446367">
                  <w:marLeft w:val="0"/>
                  <w:marRight w:val="0"/>
                  <w:marTop w:val="0"/>
                  <w:marBottom w:val="0"/>
                  <w:divBdr>
                    <w:top w:val="none" w:sz="0" w:space="0" w:color="auto"/>
                    <w:left w:val="none" w:sz="0" w:space="0" w:color="auto"/>
                    <w:bottom w:val="none" w:sz="0" w:space="0" w:color="auto"/>
                    <w:right w:val="none" w:sz="0" w:space="0" w:color="auto"/>
                  </w:divBdr>
                </w:div>
              </w:divsChild>
            </w:div>
            <w:div w:id="1892039797">
              <w:marLeft w:val="0"/>
              <w:marRight w:val="0"/>
              <w:marTop w:val="0"/>
              <w:marBottom w:val="0"/>
              <w:divBdr>
                <w:top w:val="none" w:sz="0" w:space="0" w:color="auto"/>
                <w:left w:val="none" w:sz="0" w:space="0" w:color="auto"/>
                <w:bottom w:val="none" w:sz="0" w:space="0" w:color="auto"/>
                <w:right w:val="none" w:sz="0" w:space="0" w:color="auto"/>
              </w:divBdr>
              <w:divsChild>
                <w:div w:id="1029572379">
                  <w:marLeft w:val="0"/>
                  <w:marRight w:val="0"/>
                  <w:marTop w:val="0"/>
                  <w:marBottom w:val="0"/>
                  <w:divBdr>
                    <w:top w:val="none" w:sz="0" w:space="0" w:color="auto"/>
                    <w:left w:val="none" w:sz="0" w:space="0" w:color="auto"/>
                    <w:bottom w:val="none" w:sz="0" w:space="0" w:color="auto"/>
                    <w:right w:val="none" w:sz="0" w:space="0" w:color="auto"/>
                  </w:divBdr>
                </w:div>
                <w:div w:id="320474140">
                  <w:marLeft w:val="0"/>
                  <w:marRight w:val="0"/>
                  <w:marTop w:val="0"/>
                  <w:marBottom w:val="0"/>
                  <w:divBdr>
                    <w:top w:val="none" w:sz="0" w:space="0" w:color="auto"/>
                    <w:left w:val="none" w:sz="0" w:space="0" w:color="auto"/>
                    <w:bottom w:val="none" w:sz="0" w:space="0" w:color="auto"/>
                    <w:right w:val="none" w:sz="0" w:space="0" w:color="auto"/>
                  </w:divBdr>
                </w:div>
                <w:div w:id="741635110">
                  <w:marLeft w:val="0"/>
                  <w:marRight w:val="0"/>
                  <w:marTop w:val="0"/>
                  <w:marBottom w:val="0"/>
                  <w:divBdr>
                    <w:top w:val="none" w:sz="0" w:space="0" w:color="auto"/>
                    <w:left w:val="none" w:sz="0" w:space="0" w:color="auto"/>
                    <w:bottom w:val="none" w:sz="0" w:space="0" w:color="auto"/>
                    <w:right w:val="none" w:sz="0" w:space="0" w:color="auto"/>
                  </w:divBdr>
                </w:div>
                <w:div w:id="2044094604">
                  <w:marLeft w:val="0"/>
                  <w:marRight w:val="0"/>
                  <w:marTop w:val="0"/>
                  <w:marBottom w:val="0"/>
                  <w:divBdr>
                    <w:top w:val="none" w:sz="0" w:space="0" w:color="auto"/>
                    <w:left w:val="none" w:sz="0" w:space="0" w:color="auto"/>
                    <w:bottom w:val="none" w:sz="0" w:space="0" w:color="auto"/>
                    <w:right w:val="none" w:sz="0" w:space="0" w:color="auto"/>
                  </w:divBdr>
                </w:div>
              </w:divsChild>
            </w:div>
            <w:div w:id="749928853">
              <w:marLeft w:val="0"/>
              <w:marRight w:val="0"/>
              <w:marTop w:val="0"/>
              <w:marBottom w:val="0"/>
              <w:divBdr>
                <w:top w:val="none" w:sz="0" w:space="0" w:color="auto"/>
                <w:left w:val="none" w:sz="0" w:space="0" w:color="auto"/>
                <w:bottom w:val="none" w:sz="0" w:space="0" w:color="auto"/>
                <w:right w:val="none" w:sz="0" w:space="0" w:color="auto"/>
              </w:divBdr>
              <w:divsChild>
                <w:div w:id="1971672042">
                  <w:marLeft w:val="0"/>
                  <w:marRight w:val="0"/>
                  <w:marTop w:val="0"/>
                  <w:marBottom w:val="0"/>
                  <w:divBdr>
                    <w:top w:val="none" w:sz="0" w:space="0" w:color="auto"/>
                    <w:left w:val="none" w:sz="0" w:space="0" w:color="auto"/>
                    <w:bottom w:val="none" w:sz="0" w:space="0" w:color="auto"/>
                    <w:right w:val="none" w:sz="0" w:space="0" w:color="auto"/>
                  </w:divBdr>
                </w:div>
                <w:div w:id="1206286460">
                  <w:marLeft w:val="0"/>
                  <w:marRight w:val="0"/>
                  <w:marTop w:val="0"/>
                  <w:marBottom w:val="0"/>
                  <w:divBdr>
                    <w:top w:val="none" w:sz="0" w:space="0" w:color="auto"/>
                    <w:left w:val="none" w:sz="0" w:space="0" w:color="auto"/>
                    <w:bottom w:val="none" w:sz="0" w:space="0" w:color="auto"/>
                    <w:right w:val="none" w:sz="0" w:space="0" w:color="auto"/>
                  </w:divBdr>
                </w:div>
                <w:div w:id="1256014647">
                  <w:marLeft w:val="0"/>
                  <w:marRight w:val="0"/>
                  <w:marTop w:val="0"/>
                  <w:marBottom w:val="0"/>
                  <w:divBdr>
                    <w:top w:val="none" w:sz="0" w:space="0" w:color="auto"/>
                    <w:left w:val="none" w:sz="0" w:space="0" w:color="auto"/>
                    <w:bottom w:val="none" w:sz="0" w:space="0" w:color="auto"/>
                    <w:right w:val="none" w:sz="0" w:space="0" w:color="auto"/>
                  </w:divBdr>
                </w:div>
                <w:div w:id="847209188">
                  <w:marLeft w:val="0"/>
                  <w:marRight w:val="0"/>
                  <w:marTop w:val="0"/>
                  <w:marBottom w:val="0"/>
                  <w:divBdr>
                    <w:top w:val="none" w:sz="0" w:space="0" w:color="auto"/>
                    <w:left w:val="none" w:sz="0" w:space="0" w:color="auto"/>
                    <w:bottom w:val="none" w:sz="0" w:space="0" w:color="auto"/>
                    <w:right w:val="none" w:sz="0" w:space="0" w:color="auto"/>
                  </w:divBdr>
                </w:div>
                <w:div w:id="1549537133">
                  <w:marLeft w:val="0"/>
                  <w:marRight w:val="0"/>
                  <w:marTop w:val="0"/>
                  <w:marBottom w:val="0"/>
                  <w:divBdr>
                    <w:top w:val="none" w:sz="0" w:space="0" w:color="auto"/>
                    <w:left w:val="none" w:sz="0" w:space="0" w:color="auto"/>
                    <w:bottom w:val="none" w:sz="0" w:space="0" w:color="auto"/>
                    <w:right w:val="none" w:sz="0" w:space="0" w:color="auto"/>
                  </w:divBdr>
                </w:div>
                <w:div w:id="1689335198">
                  <w:marLeft w:val="0"/>
                  <w:marRight w:val="0"/>
                  <w:marTop w:val="0"/>
                  <w:marBottom w:val="0"/>
                  <w:divBdr>
                    <w:top w:val="none" w:sz="0" w:space="0" w:color="auto"/>
                    <w:left w:val="none" w:sz="0" w:space="0" w:color="auto"/>
                    <w:bottom w:val="none" w:sz="0" w:space="0" w:color="auto"/>
                    <w:right w:val="none" w:sz="0" w:space="0" w:color="auto"/>
                  </w:divBdr>
                </w:div>
                <w:div w:id="1326879">
                  <w:marLeft w:val="0"/>
                  <w:marRight w:val="0"/>
                  <w:marTop w:val="0"/>
                  <w:marBottom w:val="0"/>
                  <w:divBdr>
                    <w:top w:val="none" w:sz="0" w:space="0" w:color="auto"/>
                    <w:left w:val="none" w:sz="0" w:space="0" w:color="auto"/>
                    <w:bottom w:val="none" w:sz="0" w:space="0" w:color="auto"/>
                    <w:right w:val="none" w:sz="0" w:space="0" w:color="auto"/>
                  </w:divBdr>
                </w:div>
              </w:divsChild>
            </w:div>
            <w:div w:id="485315732">
              <w:marLeft w:val="0"/>
              <w:marRight w:val="0"/>
              <w:marTop w:val="0"/>
              <w:marBottom w:val="0"/>
              <w:divBdr>
                <w:top w:val="none" w:sz="0" w:space="0" w:color="auto"/>
                <w:left w:val="none" w:sz="0" w:space="0" w:color="auto"/>
                <w:bottom w:val="none" w:sz="0" w:space="0" w:color="auto"/>
                <w:right w:val="none" w:sz="0" w:space="0" w:color="auto"/>
              </w:divBdr>
              <w:divsChild>
                <w:div w:id="902836248">
                  <w:marLeft w:val="0"/>
                  <w:marRight w:val="0"/>
                  <w:marTop w:val="0"/>
                  <w:marBottom w:val="0"/>
                  <w:divBdr>
                    <w:top w:val="none" w:sz="0" w:space="0" w:color="auto"/>
                    <w:left w:val="none" w:sz="0" w:space="0" w:color="auto"/>
                    <w:bottom w:val="none" w:sz="0" w:space="0" w:color="auto"/>
                    <w:right w:val="none" w:sz="0" w:space="0" w:color="auto"/>
                  </w:divBdr>
                </w:div>
                <w:div w:id="738946753">
                  <w:marLeft w:val="0"/>
                  <w:marRight w:val="0"/>
                  <w:marTop w:val="0"/>
                  <w:marBottom w:val="0"/>
                  <w:divBdr>
                    <w:top w:val="none" w:sz="0" w:space="0" w:color="auto"/>
                    <w:left w:val="none" w:sz="0" w:space="0" w:color="auto"/>
                    <w:bottom w:val="none" w:sz="0" w:space="0" w:color="auto"/>
                    <w:right w:val="none" w:sz="0" w:space="0" w:color="auto"/>
                  </w:divBdr>
                </w:div>
              </w:divsChild>
            </w:div>
            <w:div w:id="758601503">
              <w:marLeft w:val="0"/>
              <w:marRight w:val="0"/>
              <w:marTop w:val="0"/>
              <w:marBottom w:val="0"/>
              <w:divBdr>
                <w:top w:val="none" w:sz="0" w:space="0" w:color="auto"/>
                <w:left w:val="none" w:sz="0" w:space="0" w:color="auto"/>
                <w:bottom w:val="none" w:sz="0" w:space="0" w:color="auto"/>
                <w:right w:val="none" w:sz="0" w:space="0" w:color="auto"/>
              </w:divBdr>
              <w:divsChild>
                <w:div w:id="1561748662">
                  <w:marLeft w:val="0"/>
                  <w:marRight w:val="0"/>
                  <w:marTop w:val="0"/>
                  <w:marBottom w:val="0"/>
                  <w:divBdr>
                    <w:top w:val="none" w:sz="0" w:space="0" w:color="auto"/>
                    <w:left w:val="none" w:sz="0" w:space="0" w:color="auto"/>
                    <w:bottom w:val="none" w:sz="0" w:space="0" w:color="auto"/>
                    <w:right w:val="none" w:sz="0" w:space="0" w:color="auto"/>
                  </w:divBdr>
                </w:div>
                <w:div w:id="1155948772">
                  <w:marLeft w:val="0"/>
                  <w:marRight w:val="0"/>
                  <w:marTop w:val="0"/>
                  <w:marBottom w:val="0"/>
                  <w:divBdr>
                    <w:top w:val="none" w:sz="0" w:space="0" w:color="auto"/>
                    <w:left w:val="none" w:sz="0" w:space="0" w:color="auto"/>
                    <w:bottom w:val="none" w:sz="0" w:space="0" w:color="auto"/>
                    <w:right w:val="none" w:sz="0" w:space="0" w:color="auto"/>
                  </w:divBdr>
                </w:div>
                <w:div w:id="858856705">
                  <w:marLeft w:val="0"/>
                  <w:marRight w:val="0"/>
                  <w:marTop w:val="0"/>
                  <w:marBottom w:val="0"/>
                  <w:divBdr>
                    <w:top w:val="none" w:sz="0" w:space="0" w:color="auto"/>
                    <w:left w:val="none" w:sz="0" w:space="0" w:color="auto"/>
                    <w:bottom w:val="none" w:sz="0" w:space="0" w:color="auto"/>
                    <w:right w:val="none" w:sz="0" w:space="0" w:color="auto"/>
                  </w:divBdr>
                </w:div>
                <w:div w:id="1305890833">
                  <w:marLeft w:val="0"/>
                  <w:marRight w:val="0"/>
                  <w:marTop w:val="0"/>
                  <w:marBottom w:val="0"/>
                  <w:divBdr>
                    <w:top w:val="none" w:sz="0" w:space="0" w:color="auto"/>
                    <w:left w:val="none" w:sz="0" w:space="0" w:color="auto"/>
                    <w:bottom w:val="none" w:sz="0" w:space="0" w:color="auto"/>
                    <w:right w:val="none" w:sz="0" w:space="0" w:color="auto"/>
                  </w:divBdr>
                </w:div>
              </w:divsChild>
            </w:div>
            <w:div w:id="1726758151">
              <w:marLeft w:val="0"/>
              <w:marRight w:val="0"/>
              <w:marTop w:val="0"/>
              <w:marBottom w:val="0"/>
              <w:divBdr>
                <w:top w:val="none" w:sz="0" w:space="0" w:color="auto"/>
                <w:left w:val="none" w:sz="0" w:space="0" w:color="auto"/>
                <w:bottom w:val="none" w:sz="0" w:space="0" w:color="auto"/>
                <w:right w:val="none" w:sz="0" w:space="0" w:color="auto"/>
              </w:divBdr>
              <w:divsChild>
                <w:div w:id="1802335130">
                  <w:marLeft w:val="0"/>
                  <w:marRight w:val="0"/>
                  <w:marTop w:val="0"/>
                  <w:marBottom w:val="0"/>
                  <w:divBdr>
                    <w:top w:val="none" w:sz="0" w:space="0" w:color="auto"/>
                    <w:left w:val="none" w:sz="0" w:space="0" w:color="auto"/>
                    <w:bottom w:val="none" w:sz="0" w:space="0" w:color="auto"/>
                    <w:right w:val="none" w:sz="0" w:space="0" w:color="auto"/>
                  </w:divBdr>
                </w:div>
                <w:div w:id="324239344">
                  <w:marLeft w:val="0"/>
                  <w:marRight w:val="0"/>
                  <w:marTop w:val="0"/>
                  <w:marBottom w:val="0"/>
                  <w:divBdr>
                    <w:top w:val="none" w:sz="0" w:space="0" w:color="auto"/>
                    <w:left w:val="none" w:sz="0" w:space="0" w:color="auto"/>
                    <w:bottom w:val="none" w:sz="0" w:space="0" w:color="auto"/>
                    <w:right w:val="none" w:sz="0" w:space="0" w:color="auto"/>
                  </w:divBdr>
                </w:div>
                <w:div w:id="1036275350">
                  <w:marLeft w:val="0"/>
                  <w:marRight w:val="0"/>
                  <w:marTop w:val="0"/>
                  <w:marBottom w:val="0"/>
                  <w:divBdr>
                    <w:top w:val="none" w:sz="0" w:space="0" w:color="auto"/>
                    <w:left w:val="none" w:sz="0" w:space="0" w:color="auto"/>
                    <w:bottom w:val="none" w:sz="0" w:space="0" w:color="auto"/>
                    <w:right w:val="none" w:sz="0" w:space="0" w:color="auto"/>
                  </w:divBdr>
                </w:div>
                <w:div w:id="1766341145">
                  <w:marLeft w:val="0"/>
                  <w:marRight w:val="0"/>
                  <w:marTop w:val="0"/>
                  <w:marBottom w:val="0"/>
                  <w:divBdr>
                    <w:top w:val="none" w:sz="0" w:space="0" w:color="auto"/>
                    <w:left w:val="none" w:sz="0" w:space="0" w:color="auto"/>
                    <w:bottom w:val="none" w:sz="0" w:space="0" w:color="auto"/>
                    <w:right w:val="none" w:sz="0" w:space="0" w:color="auto"/>
                  </w:divBdr>
                </w:div>
                <w:div w:id="2093702166">
                  <w:marLeft w:val="0"/>
                  <w:marRight w:val="0"/>
                  <w:marTop w:val="0"/>
                  <w:marBottom w:val="0"/>
                  <w:divBdr>
                    <w:top w:val="none" w:sz="0" w:space="0" w:color="auto"/>
                    <w:left w:val="none" w:sz="0" w:space="0" w:color="auto"/>
                    <w:bottom w:val="none" w:sz="0" w:space="0" w:color="auto"/>
                    <w:right w:val="none" w:sz="0" w:space="0" w:color="auto"/>
                  </w:divBdr>
                </w:div>
                <w:div w:id="1599410693">
                  <w:marLeft w:val="0"/>
                  <w:marRight w:val="0"/>
                  <w:marTop w:val="0"/>
                  <w:marBottom w:val="0"/>
                  <w:divBdr>
                    <w:top w:val="none" w:sz="0" w:space="0" w:color="auto"/>
                    <w:left w:val="none" w:sz="0" w:space="0" w:color="auto"/>
                    <w:bottom w:val="none" w:sz="0" w:space="0" w:color="auto"/>
                    <w:right w:val="none" w:sz="0" w:space="0" w:color="auto"/>
                  </w:divBdr>
                </w:div>
                <w:div w:id="1147239979">
                  <w:marLeft w:val="0"/>
                  <w:marRight w:val="0"/>
                  <w:marTop w:val="0"/>
                  <w:marBottom w:val="0"/>
                  <w:divBdr>
                    <w:top w:val="none" w:sz="0" w:space="0" w:color="auto"/>
                    <w:left w:val="none" w:sz="0" w:space="0" w:color="auto"/>
                    <w:bottom w:val="none" w:sz="0" w:space="0" w:color="auto"/>
                    <w:right w:val="none" w:sz="0" w:space="0" w:color="auto"/>
                  </w:divBdr>
                </w:div>
                <w:div w:id="854732665">
                  <w:marLeft w:val="0"/>
                  <w:marRight w:val="0"/>
                  <w:marTop w:val="0"/>
                  <w:marBottom w:val="0"/>
                  <w:divBdr>
                    <w:top w:val="none" w:sz="0" w:space="0" w:color="auto"/>
                    <w:left w:val="none" w:sz="0" w:space="0" w:color="auto"/>
                    <w:bottom w:val="none" w:sz="0" w:space="0" w:color="auto"/>
                    <w:right w:val="none" w:sz="0" w:space="0" w:color="auto"/>
                  </w:divBdr>
                </w:div>
                <w:div w:id="1282419788">
                  <w:marLeft w:val="0"/>
                  <w:marRight w:val="0"/>
                  <w:marTop w:val="0"/>
                  <w:marBottom w:val="0"/>
                  <w:divBdr>
                    <w:top w:val="none" w:sz="0" w:space="0" w:color="auto"/>
                    <w:left w:val="none" w:sz="0" w:space="0" w:color="auto"/>
                    <w:bottom w:val="none" w:sz="0" w:space="0" w:color="auto"/>
                    <w:right w:val="none" w:sz="0" w:space="0" w:color="auto"/>
                  </w:divBdr>
                </w:div>
                <w:div w:id="2085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3741</Words>
  <Characters>22449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5</cp:revision>
  <dcterms:created xsi:type="dcterms:W3CDTF">2020-11-02T10:32:00Z</dcterms:created>
  <dcterms:modified xsi:type="dcterms:W3CDTF">2020-11-02T10:49:00Z</dcterms:modified>
</cp:coreProperties>
</file>