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C1" w:rsidRPr="00ED72B4" w:rsidRDefault="00CF0C7C" w:rsidP="00ED72B4">
      <w:pPr>
        <w:keepNext/>
        <w:spacing w:before="120" w:after="120" w:line="360" w:lineRule="auto"/>
        <w:ind w:left="12036"/>
        <w:jc w:val="left"/>
        <w:rPr>
          <w:color w:val="000000"/>
          <w:sz w:val="16"/>
          <w:szCs w:val="16"/>
          <w:u w:color="000000"/>
        </w:rPr>
      </w:pPr>
      <w:r>
        <w:rPr>
          <w:color w:val="000000"/>
          <w:sz w:val="16"/>
          <w:szCs w:val="16"/>
          <w:u w:color="000000"/>
        </w:rPr>
        <w:t xml:space="preserve">                           </w:t>
      </w:r>
      <w:r w:rsidR="00A356C1" w:rsidRPr="00ED72B4">
        <w:rPr>
          <w:color w:val="000000"/>
          <w:sz w:val="16"/>
          <w:szCs w:val="16"/>
          <w:u w:color="000000"/>
        </w:rPr>
        <w:fldChar w:fldCharType="begin"/>
      </w:r>
      <w:r w:rsidR="00A356C1" w:rsidRPr="00ED72B4">
        <w:rPr>
          <w:color w:val="000000"/>
          <w:sz w:val="16"/>
          <w:szCs w:val="16"/>
          <w:u w:color="000000"/>
        </w:rPr>
        <w:fldChar w:fldCharType="end"/>
      </w:r>
      <w:r w:rsidR="00A356C1" w:rsidRPr="00ED72B4">
        <w:rPr>
          <w:color w:val="000000"/>
          <w:sz w:val="16"/>
          <w:szCs w:val="16"/>
          <w:u w:color="000000"/>
        </w:rPr>
        <w:t>Załącznik do zarządzenia</w:t>
      </w:r>
      <w:r w:rsidR="00863686">
        <w:rPr>
          <w:color w:val="000000"/>
          <w:sz w:val="16"/>
          <w:szCs w:val="16"/>
          <w:u w:color="000000"/>
        </w:rPr>
        <w:t xml:space="preserve"> </w:t>
      </w:r>
      <w:r w:rsidR="00A356C1" w:rsidRPr="00ED72B4">
        <w:rPr>
          <w:color w:val="000000"/>
          <w:sz w:val="16"/>
          <w:szCs w:val="16"/>
          <w:u w:color="000000"/>
        </w:rPr>
        <w:t xml:space="preserve"> Nr </w:t>
      </w:r>
      <w:r>
        <w:rPr>
          <w:color w:val="000000"/>
          <w:sz w:val="16"/>
          <w:szCs w:val="16"/>
          <w:u w:color="000000"/>
        </w:rPr>
        <w:t>63</w:t>
      </w:r>
      <w:r w:rsidR="00A356C1" w:rsidRPr="00ED72B4">
        <w:rPr>
          <w:color w:val="000000"/>
          <w:sz w:val="16"/>
          <w:szCs w:val="16"/>
          <w:u w:color="000000"/>
        </w:rPr>
        <w:br/>
      </w:r>
      <w:r>
        <w:rPr>
          <w:color w:val="000000"/>
          <w:sz w:val="16"/>
          <w:szCs w:val="16"/>
          <w:u w:color="000000"/>
        </w:rPr>
        <w:t xml:space="preserve">                      </w:t>
      </w:r>
      <w:r w:rsidR="00A356C1" w:rsidRPr="00ED72B4">
        <w:rPr>
          <w:color w:val="000000"/>
          <w:sz w:val="16"/>
          <w:szCs w:val="16"/>
          <w:u w:color="000000"/>
        </w:rPr>
        <w:t xml:space="preserve">Burmistrza </w:t>
      </w:r>
      <w:r w:rsidR="00B145FC">
        <w:rPr>
          <w:color w:val="000000"/>
          <w:sz w:val="16"/>
          <w:szCs w:val="16"/>
          <w:u w:color="000000"/>
        </w:rPr>
        <w:t xml:space="preserve"> </w:t>
      </w:r>
      <w:r w:rsidR="00A356C1" w:rsidRPr="00ED72B4">
        <w:rPr>
          <w:color w:val="000000"/>
          <w:sz w:val="16"/>
          <w:szCs w:val="16"/>
          <w:u w:color="000000"/>
        </w:rPr>
        <w:t>Łaz</w:t>
      </w:r>
      <w:r w:rsidR="00F5290B" w:rsidRPr="00ED72B4">
        <w:rPr>
          <w:color w:val="000000"/>
          <w:sz w:val="16"/>
          <w:szCs w:val="16"/>
          <w:u w:color="000000"/>
        </w:rPr>
        <w:t xml:space="preserve"> </w:t>
      </w:r>
      <w:r w:rsidR="00A356C1" w:rsidRPr="00ED72B4">
        <w:rPr>
          <w:color w:val="000000"/>
          <w:sz w:val="16"/>
          <w:szCs w:val="16"/>
          <w:u w:color="000000"/>
        </w:rPr>
        <w:t xml:space="preserve">z dnia </w:t>
      </w:r>
      <w:r>
        <w:rPr>
          <w:color w:val="000000"/>
          <w:sz w:val="16"/>
          <w:szCs w:val="16"/>
          <w:u w:color="000000"/>
        </w:rPr>
        <w:t>14.</w:t>
      </w:r>
      <w:r w:rsidR="00F5290B" w:rsidRPr="00ED72B4">
        <w:rPr>
          <w:color w:val="000000"/>
          <w:sz w:val="16"/>
          <w:szCs w:val="16"/>
          <w:u w:color="000000"/>
        </w:rPr>
        <w:t>0</w:t>
      </w:r>
      <w:r w:rsidR="00D26D79">
        <w:rPr>
          <w:color w:val="000000"/>
          <w:sz w:val="16"/>
          <w:szCs w:val="16"/>
          <w:u w:color="000000"/>
        </w:rPr>
        <w:t>6.2021</w:t>
      </w:r>
      <w:r w:rsidR="00F5290B" w:rsidRPr="00ED72B4">
        <w:rPr>
          <w:color w:val="000000"/>
          <w:sz w:val="16"/>
          <w:szCs w:val="16"/>
          <w:u w:color="000000"/>
        </w:rPr>
        <w:t>r.</w:t>
      </w:r>
    </w:p>
    <w:p w:rsidR="00A356C1" w:rsidRPr="00ED72B4" w:rsidRDefault="00A356C1" w:rsidP="00A356C1">
      <w:pPr>
        <w:keepNext/>
        <w:spacing w:after="480"/>
        <w:jc w:val="center"/>
        <w:rPr>
          <w:color w:val="000000"/>
          <w:sz w:val="20"/>
          <w:szCs w:val="20"/>
          <w:u w:color="000000"/>
        </w:rPr>
      </w:pPr>
      <w:r w:rsidRPr="00ED72B4">
        <w:rPr>
          <w:b/>
          <w:color w:val="000000"/>
          <w:sz w:val="20"/>
          <w:szCs w:val="20"/>
          <w:u w:color="000000"/>
        </w:rPr>
        <w:t>BURMISTRZ ŁAZ</w:t>
      </w:r>
      <w:r w:rsidRPr="00ED72B4">
        <w:rPr>
          <w:b/>
          <w:color w:val="000000"/>
          <w:sz w:val="20"/>
          <w:szCs w:val="20"/>
          <w:u w:color="000000"/>
        </w:rPr>
        <w:br/>
        <w:t>ogłasza  przetarg ustny nieograni</w:t>
      </w:r>
      <w:r w:rsidR="007C0A05" w:rsidRPr="00ED72B4">
        <w:rPr>
          <w:b/>
          <w:color w:val="000000"/>
          <w:sz w:val="20"/>
          <w:szCs w:val="20"/>
          <w:u w:color="000000"/>
        </w:rPr>
        <w:t>czony na sprzedaż nieruchomości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36"/>
        <w:gridCol w:w="1417"/>
        <w:gridCol w:w="3544"/>
        <w:gridCol w:w="3440"/>
        <w:gridCol w:w="1811"/>
        <w:gridCol w:w="1346"/>
        <w:gridCol w:w="1254"/>
      </w:tblGrid>
      <w:tr w:rsidR="00A356C1" w:rsidRPr="005A0D21" w:rsidTr="00340449">
        <w:trPr>
          <w:trHeight w:val="70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Oznaczenie nieruchomości według księgi wieczystej oraz katastru nieruchomości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Powierzchnia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Opis nieruchomości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Przeznaczenie nieruchomości</w:t>
            </w:r>
          </w:p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b/>
                <w:i/>
                <w:sz w:val="16"/>
                <w:szCs w:val="16"/>
              </w:rPr>
              <w:t>i sposób jej zagospodarowania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Cena nieruchomości</w:t>
            </w:r>
          </w:p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b/>
                <w:i/>
                <w:sz w:val="16"/>
                <w:szCs w:val="16"/>
              </w:rPr>
              <w:t>netto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Cena nieruchomości</w:t>
            </w:r>
          </w:p>
          <w:p w:rsidR="00A356C1" w:rsidRPr="005A0D21" w:rsidRDefault="00A356C1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b/>
                <w:i/>
                <w:sz w:val="16"/>
                <w:szCs w:val="16"/>
              </w:rPr>
              <w:t>brutto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1" w:rsidRPr="005A0D21" w:rsidRDefault="00A356C1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b/>
                <w:i/>
                <w:sz w:val="16"/>
                <w:szCs w:val="16"/>
              </w:rPr>
              <w:t>Wadium</w:t>
            </w:r>
          </w:p>
        </w:tc>
      </w:tr>
      <w:tr w:rsidR="00D45497" w:rsidRPr="005A0D21" w:rsidTr="00FA6DC1">
        <w:trPr>
          <w:trHeight w:val="18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AC4F93">
            <w:pPr>
              <w:jc w:val="center"/>
              <w:rPr>
                <w:sz w:val="16"/>
                <w:szCs w:val="16"/>
              </w:rPr>
            </w:pPr>
          </w:p>
          <w:p w:rsidR="00D45497" w:rsidRPr="005A0D21" w:rsidRDefault="00D45497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5A0D21">
              <w:rPr>
                <w:sz w:val="16"/>
                <w:szCs w:val="16"/>
              </w:rPr>
              <w:t>1.</w:t>
            </w:r>
          </w:p>
        </w:tc>
        <w:tc>
          <w:tcPr>
            <w:tcW w:w="22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Default="00D45497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45497" w:rsidRPr="00340449" w:rsidRDefault="00D45497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>1.Działki  nr  1074/4 i 1076</w:t>
            </w:r>
          </w:p>
          <w:p w:rsidR="00D45497" w:rsidRPr="00340449" w:rsidRDefault="00D45497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 xml:space="preserve">2.Obręb Łazy ul. Kościuszki, ul. Konstytucji  3 Maja                           3.KW CZ1Z/00044185/2                          </w:t>
            </w:r>
          </w:p>
          <w:p w:rsidR="00D45497" w:rsidRPr="00340449" w:rsidRDefault="00D45497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 xml:space="preserve">  i KW CZ1Z/00032679/5</w:t>
            </w:r>
          </w:p>
          <w:p w:rsidR="00D45497" w:rsidRPr="005A0D21" w:rsidRDefault="00D45497" w:rsidP="00AC4F9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497" w:rsidRPr="00340449" w:rsidRDefault="00D45497" w:rsidP="003404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>łączna pow.</w:t>
            </w:r>
          </w:p>
          <w:p w:rsidR="00D45497" w:rsidRPr="005A0D21" w:rsidRDefault="00D45497" w:rsidP="00340449">
            <w:pPr>
              <w:pStyle w:val="Bezodstpw"/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340449">
              <w:rPr>
                <w:rFonts w:ascii="Times New Roman" w:hAnsi="Times New Roman"/>
                <w:sz w:val="16"/>
                <w:szCs w:val="16"/>
              </w:rPr>
              <w:t>0.2935 ha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Default="00D45497" w:rsidP="00AC4F93">
            <w:pPr>
              <w:jc w:val="left"/>
              <w:rPr>
                <w:sz w:val="16"/>
                <w:szCs w:val="16"/>
              </w:rPr>
            </w:pPr>
          </w:p>
          <w:p w:rsidR="00D45497" w:rsidRPr="005A0D21" w:rsidRDefault="00D45497" w:rsidP="00AC4F93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  <w:r w:rsidRPr="00C47E35">
              <w:rPr>
                <w:sz w:val="16"/>
                <w:szCs w:val="16"/>
              </w:rPr>
              <w:t xml:space="preserve">Działki niezabudowane.  Przylegające od  strony wschodniej do ronda.  Teren  z lekkim spadkiem </w:t>
            </w:r>
            <w:r>
              <w:rPr>
                <w:sz w:val="16"/>
                <w:szCs w:val="16"/>
              </w:rPr>
              <w:t xml:space="preserve">           </w:t>
            </w:r>
            <w:r w:rsidRPr="00C47E35">
              <w:rPr>
                <w:sz w:val="16"/>
                <w:szCs w:val="16"/>
              </w:rPr>
              <w:t>w kierunku  północno-zachodnim. Porośnięty trawą                                          i chwastami. Dostęp do sieci:   energetycznej, wodociągowej, gazowej, kanalizacji miejskiej, sieci teletechnicznej oraz dróg publicznych Kościuszki</w:t>
            </w:r>
            <w:r>
              <w:rPr>
                <w:sz w:val="16"/>
                <w:szCs w:val="16"/>
              </w:rPr>
              <w:t xml:space="preserve">            </w:t>
            </w:r>
            <w:r w:rsidRPr="00C47E35">
              <w:rPr>
                <w:sz w:val="16"/>
                <w:szCs w:val="16"/>
              </w:rPr>
              <w:t xml:space="preserve"> i 3 Maja o nawierzchni asfaltowej.  </w:t>
            </w:r>
          </w:p>
          <w:p w:rsidR="00D45497" w:rsidRPr="005A0D21" w:rsidRDefault="00D45497" w:rsidP="007C0A05">
            <w:pPr>
              <w:rPr>
                <w:sz w:val="16"/>
                <w:szCs w:val="16"/>
              </w:rPr>
            </w:pPr>
          </w:p>
          <w:p w:rsidR="00D45497" w:rsidRPr="005A0D21" w:rsidRDefault="00D45497" w:rsidP="007C0A05">
            <w:pPr>
              <w:rPr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D45497" w:rsidRPr="00340449" w:rsidRDefault="00D45497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 xml:space="preserve">Zgodnie z   miejscowym planem zagospodarowania przestrzennego działki uzyskały  przeznaczenie </w:t>
            </w:r>
            <w:r w:rsidRPr="00340449">
              <w:rPr>
                <w:sz w:val="16"/>
                <w:szCs w:val="16"/>
              </w:rPr>
              <w:t> podstawowe:</w:t>
            </w:r>
          </w:p>
          <w:p w:rsidR="00D45497" w:rsidRPr="00340449" w:rsidRDefault="00D45497" w:rsidP="00340449">
            <w:pPr>
              <w:jc w:val="left"/>
              <w:rPr>
                <w:sz w:val="16"/>
                <w:szCs w:val="16"/>
              </w:rPr>
            </w:pPr>
            <w:r w:rsidRPr="00340449">
              <w:rPr>
                <w:sz w:val="16"/>
                <w:szCs w:val="16"/>
              </w:rPr>
              <w:t xml:space="preserve">1) zabudowa mieszkaniowa jednorodzinna </w:t>
            </w:r>
            <w:r>
              <w:rPr>
                <w:sz w:val="16"/>
                <w:szCs w:val="16"/>
              </w:rPr>
              <w:t xml:space="preserve">                   </w:t>
            </w:r>
            <w:r w:rsidRPr="00340449">
              <w:rPr>
                <w:sz w:val="16"/>
                <w:szCs w:val="16"/>
              </w:rPr>
              <w:t xml:space="preserve">w formie zabudowy wolnostojącej, szeregowej </w:t>
            </w:r>
            <w:r>
              <w:rPr>
                <w:sz w:val="16"/>
                <w:szCs w:val="16"/>
              </w:rPr>
              <w:t xml:space="preserve">                </w:t>
            </w:r>
            <w:r w:rsidRPr="00340449">
              <w:rPr>
                <w:sz w:val="16"/>
                <w:szCs w:val="16"/>
              </w:rPr>
              <w:t>i bliźniaczej;</w:t>
            </w:r>
          </w:p>
          <w:p w:rsidR="00D45497" w:rsidRPr="00340449" w:rsidRDefault="00D45497" w:rsidP="00340449">
            <w:pPr>
              <w:jc w:val="left"/>
              <w:rPr>
                <w:sz w:val="16"/>
                <w:szCs w:val="16"/>
              </w:rPr>
            </w:pPr>
            <w:r w:rsidRPr="00340449">
              <w:rPr>
                <w:sz w:val="16"/>
                <w:szCs w:val="16"/>
              </w:rPr>
              <w:t>2) zabudowa usługowa;</w:t>
            </w:r>
          </w:p>
          <w:p w:rsidR="00D45497" w:rsidRPr="00340449" w:rsidRDefault="00D45497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sz w:val="16"/>
                <w:szCs w:val="16"/>
              </w:rPr>
              <w:t>3) parkingi.</w:t>
            </w:r>
          </w:p>
          <w:p w:rsidR="00D45497" w:rsidRPr="005A0D21" w:rsidRDefault="00D45497" w:rsidP="00340449">
            <w:pPr>
              <w:pStyle w:val="Bezodstpw"/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AC4F93">
            <w:pPr>
              <w:jc w:val="left"/>
              <w:rPr>
                <w:sz w:val="16"/>
                <w:szCs w:val="16"/>
              </w:rPr>
            </w:pPr>
          </w:p>
          <w:p w:rsidR="00D45497" w:rsidRPr="005A0D21" w:rsidRDefault="00D45497" w:rsidP="005A0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314.045,00 </w:t>
            </w:r>
            <w:r w:rsidRPr="00C47E35">
              <w:rPr>
                <w:sz w:val="16"/>
                <w:szCs w:val="16"/>
              </w:rPr>
              <w:t>zł</w:t>
            </w:r>
          </w:p>
        </w:tc>
        <w:tc>
          <w:tcPr>
            <w:tcW w:w="13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D45497" w:rsidRPr="005A0D21" w:rsidRDefault="00D45497" w:rsidP="000F48EA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386.275,35 zł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D45497" w:rsidRPr="005A0D21" w:rsidRDefault="00D45497" w:rsidP="00540A76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40.000,00 zł</w:t>
            </w:r>
          </w:p>
        </w:tc>
      </w:tr>
      <w:tr w:rsidR="00D45497" w:rsidRPr="005A0D21" w:rsidTr="007E0583">
        <w:trPr>
          <w:trHeight w:val="1895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AC4F93">
            <w:pPr>
              <w:jc w:val="center"/>
              <w:rPr>
                <w:sz w:val="16"/>
                <w:szCs w:val="16"/>
              </w:rPr>
            </w:pPr>
          </w:p>
          <w:p w:rsidR="00D45497" w:rsidRPr="005A0D21" w:rsidRDefault="00D45497" w:rsidP="00AC4F93">
            <w:pPr>
              <w:jc w:val="center"/>
              <w:rPr>
                <w:sz w:val="16"/>
                <w:szCs w:val="16"/>
              </w:rPr>
            </w:pPr>
            <w:r w:rsidRPr="005A0D21">
              <w:rPr>
                <w:sz w:val="16"/>
                <w:szCs w:val="16"/>
              </w:rPr>
              <w:t>2.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AC4F93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  <w:p w:rsidR="00D45497" w:rsidRPr="00340449" w:rsidRDefault="00D45497" w:rsidP="00340449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1.Działka nr 6669 </w:t>
            </w:r>
          </w:p>
          <w:p w:rsidR="00D45497" w:rsidRPr="00340449" w:rsidRDefault="00D45497" w:rsidP="00340449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2.Obręb Chruszczobród  </w:t>
            </w:r>
          </w:p>
          <w:p w:rsidR="00D45497" w:rsidRDefault="00D45497" w:rsidP="00340449">
            <w:pPr>
              <w:pStyle w:val="Bezodstpw"/>
              <w:rPr>
                <w:sz w:val="16"/>
                <w:szCs w:val="16"/>
              </w:rPr>
            </w:pPr>
            <w:r w:rsidRPr="00340449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eastAsia="pl-PL"/>
              </w:rPr>
              <w:t>3. KW CZ1Z/00081787/3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AC4F93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497" w:rsidRPr="00340449" w:rsidRDefault="00D45497" w:rsidP="0034044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45497" w:rsidRPr="005A0D21" w:rsidRDefault="00D45497" w:rsidP="00340449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449">
              <w:rPr>
                <w:rFonts w:ascii="Times New Roman" w:hAnsi="Times New Roman"/>
                <w:sz w:val="16"/>
                <w:szCs w:val="16"/>
              </w:rPr>
              <w:t>870 m</w:t>
            </w:r>
            <w:r w:rsidRPr="00340449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Default="00D45497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45497" w:rsidRPr="00340449" w:rsidRDefault="00D45497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>Działka niezabudowana.</w:t>
            </w:r>
          </w:p>
          <w:p w:rsidR="00D45497" w:rsidRPr="00340449" w:rsidRDefault="00D45497" w:rsidP="00340449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>Położona przy drodze wewnętrznej, nieutwardzonej  z dojazdem od ul. Bocznej. Kształt prostokąta, konfiguracja terenu równa. Porośnięta trawami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               </w:t>
            </w:r>
            <w:r w:rsidRPr="00340449">
              <w:rPr>
                <w:rFonts w:eastAsia="Calibri"/>
                <w:sz w:val="16"/>
                <w:szCs w:val="16"/>
                <w:lang w:eastAsia="en-US"/>
              </w:rPr>
              <w:t>i chwastami, teren podmokły.</w:t>
            </w:r>
          </w:p>
          <w:p w:rsidR="00D45497" w:rsidRDefault="00D45497" w:rsidP="00340449">
            <w:pPr>
              <w:rPr>
                <w:sz w:val="16"/>
                <w:szCs w:val="16"/>
              </w:rPr>
            </w:pPr>
            <w:r w:rsidRPr="00340449">
              <w:rPr>
                <w:rFonts w:eastAsia="Calibri"/>
                <w:sz w:val="16"/>
                <w:szCs w:val="16"/>
                <w:lang w:eastAsia="en-US"/>
              </w:rPr>
              <w:t>Uzbrojenie działki: energia elektryczna, woda, gaz przy ul. Bocznej.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Default="00D45497" w:rsidP="00340449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</w:p>
          <w:p w:rsidR="00D45497" w:rsidRPr="00340449" w:rsidRDefault="00D45497" w:rsidP="00340449">
            <w:pPr>
              <w:jc w:val="left"/>
              <w:rPr>
                <w:color w:val="000000"/>
                <w:sz w:val="16"/>
                <w:szCs w:val="16"/>
                <w:u w:color="000000"/>
                <w:vertAlign w:val="superscript"/>
              </w:rPr>
            </w:pPr>
            <w:r w:rsidRPr="00340449">
              <w:rPr>
                <w:color w:val="000000"/>
                <w:sz w:val="16"/>
                <w:szCs w:val="16"/>
                <w:u w:color="000000"/>
              </w:rPr>
              <w:t>W miejscowym planie zagospodarowania przestrzennego nieruchomość uzyskała  przeznaczenie podstawowe jako tereny zabudowy mieszkaniowej jednorodzinnej -700 m</w:t>
            </w:r>
            <w:r w:rsidRPr="00B919E7">
              <w:rPr>
                <w:color w:val="000000"/>
                <w:sz w:val="16"/>
                <w:szCs w:val="16"/>
                <w:u w:color="000000"/>
                <w:vertAlign w:val="superscript"/>
              </w:rPr>
              <w:t>2</w:t>
            </w:r>
            <w:r w:rsidRPr="00340449">
              <w:rPr>
                <w:color w:val="000000"/>
                <w:sz w:val="16"/>
                <w:szCs w:val="16"/>
                <w:u w:color="000000"/>
              </w:rPr>
              <w:t xml:space="preserve"> i jako tereny zieleni nieurządzonej   -170 m</w:t>
            </w:r>
            <w:r w:rsidRPr="00340449">
              <w:rPr>
                <w:color w:val="000000"/>
                <w:sz w:val="16"/>
                <w:szCs w:val="16"/>
                <w:u w:color="000000"/>
                <w:vertAlign w:val="superscript"/>
              </w:rPr>
              <w:t>2</w:t>
            </w:r>
            <w:r w:rsidRPr="00340449">
              <w:rPr>
                <w:color w:val="000000"/>
                <w:sz w:val="16"/>
                <w:szCs w:val="16"/>
                <w:u w:color="000000"/>
              </w:rPr>
              <w:t>.</w:t>
            </w:r>
          </w:p>
          <w:p w:rsidR="00D45497" w:rsidRPr="005A0D21" w:rsidRDefault="00D45497" w:rsidP="00AC4F9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Pr="005A0D21" w:rsidRDefault="00D45497" w:rsidP="005A0D21">
            <w:pPr>
              <w:jc w:val="center"/>
              <w:rPr>
                <w:sz w:val="16"/>
                <w:szCs w:val="16"/>
              </w:rPr>
            </w:pPr>
          </w:p>
          <w:p w:rsidR="00D45497" w:rsidRPr="005A0D21" w:rsidRDefault="00D45497" w:rsidP="005A0D21">
            <w:pPr>
              <w:jc w:val="center"/>
              <w:rPr>
                <w:sz w:val="16"/>
                <w:szCs w:val="16"/>
              </w:rPr>
            </w:pPr>
            <w:r w:rsidRPr="00C47E35">
              <w:rPr>
                <w:sz w:val="16"/>
                <w:szCs w:val="16"/>
              </w:rPr>
              <w:t>40.000,00 zł</w:t>
            </w:r>
          </w:p>
        </w:tc>
        <w:tc>
          <w:tcPr>
            <w:tcW w:w="1346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Default="00D45497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D45497" w:rsidRPr="005A0D21" w:rsidRDefault="00775D52" w:rsidP="00775D52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48.855</w:t>
            </w:r>
            <w:r w:rsidR="00D45497">
              <w:rPr>
                <w:color w:val="000000"/>
                <w:sz w:val="16"/>
                <w:szCs w:val="16"/>
                <w:u w:color="000000"/>
              </w:rPr>
              <w:t>,00 zł</w:t>
            </w:r>
          </w:p>
        </w:tc>
        <w:tc>
          <w:tcPr>
            <w:tcW w:w="125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497" w:rsidRDefault="00D45497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</w:p>
          <w:p w:rsidR="00D45497" w:rsidRPr="005A0D21" w:rsidRDefault="00D45497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7.000,00 zł</w:t>
            </w:r>
          </w:p>
        </w:tc>
      </w:tr>
    </w:tbl>
    <w:p w:rsidR="00DA25EC" w:rsidRDefault="00DA25EC" w:rsidP="00D26D79">
      <w:pPr>
        <w:pStyle w:val="Bezodstpw"/>
        <w:rPr>
          <w:rFonts w:ascii="Times New Roman" w:hAnsi="Times New Roman"/>
          <w:sz w:val="16"/>
          <w:szCs w:val="16"/>
          <w:u w:color="000000"/>
        </w:rPr>
      </w:pPr>
    </w:p>
    <w:p w:rsidR="00D26D79" w:rsidRPr="00D26D79" w:rsidRDefault="00A356C1" w:rsidP="00D45497">
      <w:pPr>
        <w:pStyle w:val="Bezodstpw"/>
        <w:spacing w:line="360" w:lineRule="auto"/>
        <w:rPr>
          <w:rFonts w:ascii="Times New Roman" w:hAnsi="Times New Roman"/>
          <w:sz w:val="16"/>
          <w:szCs w:val="16"/>
          <w:u w:color="000000"/>
        </w:rPr>
      </w:pPr>
      <w:r w:rsidRPr="00D26D79">
        <w:rPr>
          <w:rFonts w:ascii="Times New Roman" w:hAnsi="Times New Roman"/>
          <w:sz w:val="16"/>
          <w:szCs w:val="16"/>
          <w:u w:color="000000"/>
        </w:rPr>
        <w:t>Nieruchomości są wolne od obciążeń i zobowiązań</w:t>
      </w:r>
      <w:r w:rsidRPr="00403204">
        <w:rPr>
          <w:rFonts w:ascii="Times New Roman" w:hAnsi="Times New Roman"/>
          <w:sz w:val="16"/>
          <w:szCs w:val="16"/>
          <w:u w:color="000000"/>
        </w:rPr>
        <w:t>.</w:t>
      </w:r>
      <w:r w:rsidR="00403204">
        <w:rPr>
          <w:rFonts w:ascii="Times New Roman" w:hAnsi="Times New Roman"/>
          <w:sz w:val="16"/>
          <w:szCs w:val="16"/>
          <w:u w:color="000000"/>
        </w:rPr>
        <w:t xml:space="preserve"> </w:t>
      </w:r>
      <w:r w:rsidRPr="00403204">
        <w:rPr>
          <w:rFonts w:ascii="Times New Roman" w:hAnsi="Times New Roman"/>
          <w:sz w:val="16"/>
          <w:szCs w:val="16"/>
          <w:u w:color="000000"/>
        </w:rPr>
        <w:t xml:space="preserve"> </w:t>
      </w:r>
      <w:r w:rsidR="00403204" w:rsidRPr="00403204">
        <w:rPr>
          <w:rFonts w:ascii="Times New Roman" w:hAnsi="Times New Roman"/>
          <w:sz w:val="16"/>
          <w:szCs w:val="16"/>
          <w:lang w:eastAsia="pl-PL"/>
        </w:rPr>
        <w:t>Do  ceny  sprzedaży  gruntu przeznaczonego pod zabudowę mieszkaniową jednorodzinn</w:t>
      </w:r>
      <w:r w:rsidR="00403204">
        <w:rPr>
          <w:rFonts w:ascii="Times New Roman" w:hAnsi="Times New Roman"/>
          <w:sz w:val="16"/>
          <w:szCs w:val="16"/>
          <w:lang w:eastAsia="pl-PL"/>
        </w:rPr>
        <w:t>ą</w:t>
      </w:r>
      <w:r w:rsidR="00403204" w:rsidRPr="00403204">
        <w:rPr>
          <w:rFonts w:ascii="Times New Roman" w:hAnsi="Times New Roman"/>
          <w:sz w:val="16"/>
          <w:szCs w:val="16"/>
          <w:lang w:eastAsia="pl-PL"/>
        </w:rPr>
        <w:t xml:space="preserve"> i usługową ustalon</w:t>
      </w:r>
      <w:r w:rsidR="00403204">
        <w:rPr>
          <w:rFonts w:ascii="Times New Roman" w:hAnsi="Times New Roman"/>
          <w:sz w:val="16"/>
          <w:szCs w:val="16"/>
          <w:lang w:eastAsia="pl-PL"/>
        </w:rPr>
        <w:t>ej</w:t>
      </w:r>
      <w:r w:rsidR="00403204" w:rsidRPr="00403204">
        <w:rPr>
          <w:rFonts w:ascii="Times New Roman" w:hAnsi="Times New Roman"/>
          <w:sz w:val="16"/>
          <w:szCs w:val="16"/>
          <w:lang w:eastAsia="pl-PL"/>
        </w:rPr>
        <w:t xml:space="preserve"> w wyniku przetargu doliczony  zostanie podatek VAT w wysokości  23%</w:t>
      </w:r>
      <w:r w:rsidR="00403204" w:rsidRPr="00403204">
        <w:rPr>
          <w:rFonts w:ascii="Times New Roman" w:hAnsi="Times New Roman"/>
          <w:sz w:val="16"/>
          <w:szCs w:val="16"/>
          <w:u w:color="000000"/>
        </w:rPr>
        <w:t>.</w:t>
      </w:r>
      <w:r w:rsidR="00403204" w:rsidRPr="00D26D79">
        <w:rPr>
          <w:rFonts w:ascii="Times New Roman" w:hAnsi="Times New Roman"/>
          <w:sz w:val="16"/>
          <w:szCs w:val="16"/>
          <w:u w:color="000000"/>
        </w:rPr>
        <w:t xml:space="preserve"> </w:t>
      </w:r>
      <w:r w:rsidRPr="00D26D79">
        <w:rPr>
          <w:rFonts w:ascii="Times New Roman" w:hAnsi="Times New Roman"/>
          <w:sz w:val="16"/>
          <w:szCs w:val="16"/>
          <w:u w:color="000000"/>
        </w:rPr>
        <w:t xml:space="preserve">Nieruchomości przygotowano do sprzedaży na podstawie danych z ewidencji gruntów i budynków zgodnych z wyrysem z mapy ewidencyjnej . Wznowienie geodezyjne granic nabywanych nieruchomości </w:t>
      </w:r>
      <w:r w:rsidR="00ED72B4" w:rsidRPr="00D26D79">
        <w:rPr>
          <w:rFonts w:ascii="Times New Roman" w:hAnsi="Times New Roman"/>
          <w:sz w:val="16"/>
          <w:szCs w:val="16"/>
          <w:u w:color="000000"/>
        </w:rPr>
        <w:t xml:space="preserve">  </w:t>
      </w:r>
      <w:r w:rsidR="00D26D79" w:rsidRPr="00D26D79">
        <w:rPr>
          <w:rFonts w:ascii="Times New Roman" w:hAnsi="Times New Roman"/>
          <w:sz w:val="16"/>
          <w:szCs w:val="16"/>
          <w:u w:color="000000"/>
        </w:rPr>
        <w:t>ciąży na nabywcy na jego koszt.</w:t>
      </w:r>
    </w:p>
    <w:p w:rsidR="00DA25EC" w:rsidRPr="00DA25EC" w:rsidRDefault="00A356C1" w:rsidP="00D45497">
      <w:pPr>
        <w:pStyle w:val="Bezodstpw"/>
        <w:spacing w:line="360" w:lineRule="auto"/>
        <w:rPr>
          <w:rFonts w:ascii="Times New Roman" w:hAnsi="Times New Roman"/>
          <w:sz w:val="16"/>
          <w:szCs w:val="16"/>
        </w:rPr>
      </w:pPr>
      <w:r w:rsidRPr="00DA25EC">
        <w:rPr>
          <w:rFonts w:ascii="Times New Roman" w:hAnsi="Times New Roman"/>
          <w:sz w:val="16"/>
          <w:szCs w:val="16"/>
          <w:u w:color="000000"/>
        </w:rPr>
        <w:t>Za różnice w powierzchni gruntów w przypadku wznowienia granic, Gmina Łazy nie ponosi odpowiedzialności.</w:t>
      </w:r>
      <w:r w:rsidR="00DA25EC" w:rsidRPr="00DA25EC">
        <w:rPr>
          <w:rFonts w:ascii="Times New Roman" w:hAnsi="Times New Roman"/>
          <w:sz w:val="16"/>
          <w:szCs w:val="16"/>
        </w:rPr>
        <w:t xml:space="preserve"> Gmina Łazy nie ponosi odpowiedzialności za mogące się znajdować na działce sieci, które nie zostały zidentyfikowane </w:t>
      </w:r>
      <w:r w:rsidR="00F65672">
        <w:rPr>
          <w:rFonts w:ascii="Times New Roman" w:hAnsi="Times New Roman"/>
          <w:sz w:val="16"/>
          <w:szCs w:val="16"/>
        </w:rPr>
        <w:t xml:space="preserve">                      </w:t>
      </w:r>
      <w:r w:rsidR="00DA25EC" w:rsidRPr="00DA25EC">
        <w:rPr>
          <w:rFonts w:ascii="Times New Roman" w:hAnsi="Times New Roman"/>
          <w:sz w:val="16"/>
          <w:szCs w:val="16"/>
        </w:rPr>
        <w:t>i ujawnione na mapach. Nabywca powinien dokonać identyfikacji sieci we własnym zakresie, zaś ewentualne ograniczenia, utrudnienia lub koszty mogące wyniknąć dla nabywcy z istnienia tych sieci obciążają ryzyko nabywcy i nie stanowią wad nieruchomości.</w:t>
      </w:r>
    </w:p>
    <w:p w:rsidR="00A356C1" w:rsidRPr="005A0D21" w:rsidRDefault="00A356C1" w:rsidP="00DA25EC">
      <w:pPr>
        <w:pStyle w:val="Bezodstpw"/>
        <w:spacing w:line="276" w:lineRule="auto"/>
        <w:rPr>
          <w:u w:color="000000"/>
        </w:rPr>
      </w:pPr>
      <w:r w:rsidRPr="00D26D79">
        <w:rPr>
          <w:rFonts w:ascii="Times New Roman" w:hAnsi="Times New Roman"/>
          <w:sz w:val="16"/>
          <w:szCs w:val="16"/>
          <w:u w:color="000000"/>
        </w:rPr>
        <w:t>Minimalne postąpienie nie może wynosić mniej niż 1 % ceny wywoławczej z zaokrągleni</w:t>
      </w:r>
      <w:r w:rsidR="00D26D79" w:rsidRPr="00D26D79">
        <w:rPr>
          <w:rFonts w:ascii="Times New Roman" w:hAnsi="Times New Roman"/>
          <w:sz w:val="16"/>
          <w:szCs w:val="16"/>
          <w:u w:color="000000"/>
        </w:rPr>
        <w:t>em w górę do pełnych dziesiątek</w:t>
      </w:r>
      <w:r w:rsidR="00DA25EC">
        <w:rPr>
          <w:rFonts w:ascii="Times New Roman" w:hAnsi="Times New Roman"/>
          <w:sz w:val="16"/>
          <w:szCs w:val="16"/>
          <w:u w:color="000000"/>
        </w:rPr>
        <w:t xml:space="preserve"> </w:t>
      </w:r>
      <w:r w:rsidRPr="00D26D79">
        <w:rPr>
          <w:rFonts w:ascii="Times New Roman" w:hAnsi="Times New Roman"/>
          <w:sz w:val="16"/>
          <w:szCs w:val="16"/>
          <w:u w:color="000000"/>
        </w:rPr>
        <w:t>złotych</w:t>
      </w:r>
      <w:r w:rsidRPr="005A0D21">
        <w:rPr>
          <w:u w:color="000000"/>
        </w:rPr>
        <w:t>.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i/>
          <w:color w:val="000000"/>
          <w:sz w:val="16"/>
          <w:szCs w:val="16"/>
          <w:u w:val="single" w:color="000000"/>
        </w:rPr>
        <w:t>Koszty sporządzenia umowy sprzedaży ponosi nabywca nieruchomości</w:t>
      </w:r>
      <w:r w:rsidRPr="005A0D21">
        <w:rPr>
          <w:i/>
          <w:color w:val="000000"/>
          <w:sz w:val="16"/>
          <w:szCs w:val="16"/>
          <w:u w:color="000000"/>
        </w:rPr>
        <w:t>.</w:t>
      </w:r>
    </w:p>
    <w:p w:rsidR="00A356C1" w:rsidRDefault="00A356C1" w:rsidP="00A356C1">
      <w:pPr>
        <w:spacing w:before="120" w:after="120"/>
        <w:jc w:val="center"/>
        <w:rPr>
          <w:b/>
          <w:color w:val="000000"/>
          <w:sz w:val="16"/>
          <w:szCs w:val="16"/>
          <w:u w:val="single" w:color="000000"/>
        </w:rPr>
      </w:pPr>
      <w:r w:rsidRPr="005A0D21">
        <w:rPr>
          <w:b/>
          <w:color w:val="000000"/>
          <w:sz w:val="16"/>
          <w:szCs w:val="16"/>
          <w:u w:val="single" w:color="000000"/>
        </w:rPr>
        <w:t>Warunki Przetargu</w:t>
      </w:r>
    </w:p>
    <w:p w:rsidR="00A356C1" w:rsidRPr="00D45497" w:rsidRDefault="00A356C1" w:rsidP="00D45497">
      <w:pPr>
        <w:spacing w:before="120" w:after="120" w:line="276" w:lineRule="auto"/>
        <w:rPr>
          <w:color w:val="000000"/>
          <w:sz w:val="16"/>
          <w:szCs w:val="16"/>
          <w:u w:color="000000"/>
        </w:rPr>
      </w:pPr>
      <w:r w:rsidRPr="00D45497">
        <w:rPr>
          <w:color w:val="000000"/>
          <w:sz w:val="16"/>
          <w:szCs w:val="16"/>
          <w:u w:color="000000"/>
        </w:rPr>
        <w:t>Przetarg odbędzie się w dniu</w:t>
      </w:r>
      <w:r w:rsidR="00D26D79" w:rsidRPr="00D45497">
        <w:rPr>
          <w:color w:val="000000"/>
          <w:sz w:val="16"/>
          <w:szCs w:val="16"/>
          <w:u w:color="000000"/>
        </w:rPr>
        <w:t xml:space="preserve"> </w:t>
      </w:r>
      <w:r w:rsidR="00C342BE" w:rsidRPr="00D45497">
        <w:rPr>
          <w:b/>
          <w:color w:val="000000"/>
          <w:sz w:val="16"/>
          <w:szCs w:val="16"/>
          <w:u w:color="000000"/>
        </w:rPr>
        <w:t>19.07.</w:t>
      </w:r>
      <w:r w:rsidR="00D26D79" w:rsidRPr="00D45497">
        <w:rPr>
          <w:b/>
          <w:color w:val="000000"/>
          <w:sz w:val="16"/>
          <w:szCs w:val="16"/>
          <w:u w:color="000000"/>
        </w:rPr>
        <w:t>2021r</w:t>
      </w:r>
      <w:r w:rsidRPr="00D45497">
        <w:rPr>
          <w:b/>
          <w:sz w:val="16"/>
          <w:szCs w:val="16"/>
        </w:rPr>
        <w:t>.</w:t>
      </w:r>
      <w:r w:rsidRPr="00D45497">
        <w:rPr>
          <w:sz w:val="16"/>
          <w:szCs w:val="16"/>
        </w:rPr>
        <w:t xml:space="preserve"> </w:t>
      </w:r>
      <w:r w:rsidR="00C342BE" w:rsidRPr="00D45497">
        <w:rPr>
          <w:sz w:val="16"/>
          <w:szCs w:val="16"/>
        </w:rPr>
        <w:t xml:space="preserve"> </w:t>
      </w:r>
      <w:r w:rsidRPr="00D45497">
        <w:rPr>
          <w:b/>
          <w:color w:val="000000"/>
          <w:sz w:val="16"/>
          <w:szCs w:val="16"/>
        </w:rPr>
        <w:t>o godz. 10 </w:t>
      </w:r>
      <w:r w:rsidRPr="00D45497">
        <w:rPr>
          <w:b/>
          <w:color w:val="000000"/>
          <w:sz w:val="16"/>
          <w:szCs w:val="16"/>
          <w:vertAlign w:val="superscript"/>
        </w:rPr>
        <w:t>00</w:t>
      </w:r>
      <w:r w:rsidRPr="00D45497">
        <w:rPr>
          <w:b/>
          <w:color w:val="000000"/>
          <w:sz w:val="16"/>
          <w:szCs w:val="16"/>
          <w:u w:color="000000"/>
        </w:rPr>
        <w:t>w Urzędzie Miejskim w Łazach ul. Traugutta 15, sala nr 307 – III piętro.</w:t>
      </w:r>
    </w:p>
    <w:p w:rsidR="00A356C1" w:rsidRPr="00D45497" w:rsidRDefault="00A356C1" w:rsidP="00D45497">
      <w:pPr>
        <w:spacing w:line="276" w:lineRule="auto"/>
        <w:rPr>
          <w:sz w:val="16"/>
          <w:szCs w:val="16"/>
          <w:u w:color="000000"/>
        </w:rPr>
      </w:pPr>
      <w:r w:rsidRPr="00D45497">
        <w:rPr>
          <w:sz w:val="16"/>
          <w:szCs w:val="16"/>
          <w:u w:color="000000"/>
        </w:rPr>
        <w:t xml:space="preserve">Warunkiem przystąpienia do przetargu jest wpłacenie wadium </w:t>
      </w:r>
      <w:r w:rsidRPr="00D45497">
        <w:rPr>
          <w:b/>
          <w:sz w:val="16"/>
          <w:szCs w:val="16"/>
          <w:u w:val="single" w:color="000000"/>
        </w:rPr>
        <w:t>najpóźniej do dnia</w:t>
      </w:r>
      <w:r w:rsidR="00D26D79" w:rsidRPr="00D45497">
        <w:rPr>
          <w:b/>
          <w:sz w:val="16"/>
          <w:szCs w:val="16"/>
          <w:u w:val="single" w:color="000000"/>
        </w:rPr>
        <w:t xml:space="preserve"> </w:t>
      </w:r>
      <w:r w:rsidR="00C342BE" w:rsidRPr="00D45497">
        <w:rPr>
          <w:b/>
          <w:sz w:val="16"/>
          <w:szCs w:val="16"/>
          <w:u w:val="single" w:color="000000"/>
        </w:rPr>
        <w:t>15.07</w:t>
      </w:r>
      <w:r w:rsidR="00D26D79" w:rsidRPr="00D45497">
        <w:rPr>
          <w:b/>
          <w:sz w:val="16"/>
          <w:szCs w:val="16"/>
          <w:u w:val="single" w:color="000000"/>
        </w:rPr>
        <w:t>.2021</w:t>
      </w:r>
      <w:r w:rsidR="00F45AFA" w:rsidRPr="00D45497">
        <w:rPr>
          <w:b/>
          <w:sz w:val="16"/>
          <w:szCs w:val="16"/>
          <w:u w:val="single" w:color="000000"/>
        </w:rPr>
        <w:t>r</w:t>
      </w:r>
      <w:r w:rsidRPr="00D45497">
        <w:rPr>
          <w:b/>
          <w:sz w:val="16"/>
          <w:szCs w:val="16"/>
          <w:u w:val="single" w:color="000000"/>
        </w:rPr>
        <w:t xml:space="preserve">. </w:t>
      </w:r>
      <w:r w:rsidR="00CF0C7C" w:rsidRPr="00D45497">
        <w:rPr>
          <w:b/>
          <w:sz w:val="16"/>
          <w:szCs w:val="16"/>
          <w:u w:val="single" w:color="000000"/>
        </w:rPr>
        <w:t xml:space="preserve"> </w:t>
      </w:r>
      <w:r w:rsidRPr="00D45497">
        <w:rPr>
          <w:sz w:val="16"/>
          <w:szCs w:val="16"/>
          <w:u w:color="000000"/>
        </w:rPr>
        <w:t>na konto</w:t>
      </w:r>
      <w:r w:rsidRPr="00D45497">
        <w:rPr>
          <w:b/>
          <w:sz w:val="16"/>
          <w:szCs w:val="16"/>
          <w:u w:color="000000"/>
        </w:rPr>
        <w:t xml:space="preserve">: </w:t>
      </w:r>
      <w:r w:rsidRPr="00D45497">
        <w:rPr>
          <w:sz w:val="16"/>
          <w:szCs w:val="16"/>
          <w:u w:color="000000"/>
        </w:rPr>
        <w:t xml:space="preserve">Urząd Miejski w Łazach prowadzone w Banku Spółdzielczym Wolbrom Oddział Łazy </w:t>
      </w:r>
      <w:r w:rsidR="005D6524" w:rsidRPr="00D45497">
        <w:rPr>
          <w:sz w:val="16"/>
          <w:szCs w:val="16"/>
          <w:u w:color="000000"/>
        </w:rPr>
        <w:t xml:space="preserve"> </w:t>
      </w:r>
      <w:r w:rsidRPr="00D45497">
        <w:rPr>
          <w:sz w:val="16"/>
          <w:szCs w:val="16"/>
          <w:u w:color="000000"/>
        </w:rPr>
        <w:t>Nr 74 8450 0005  0070  0700  0143 0063,</w:t>
      </w:r>
      <w:r w:rsidR="00783E32" w:rsidRPr="00D45497">
        <w:rPr>
          <w:sz w:val="16"/>
          <w:szCs w:val="16"/>
          <w:u w:color="000000"/>
        </w:rPr>
        <w:t xml:space="preserve">   </w:t>
      </w:r>
      <w:r w:rsidRPr="00D45497">
        <w:rPr>
          <w:b/>
          <w:sz w:val="16"/>
          <w:szCs w:val="16"/>
          <w:u w:color="000000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A356C1" w:rsidRPr="00D45497" w:rsidRDefault="00A356C1" w:rsidP="00D45497">
      <w:pPr>
        <w:spacing w:line="276" w:lineRule="auto"/>
        <w:rPr>
          <w:sz w:val="16"/>
          <w:szCs w:val="16"/>
          <w:u w:color="000000"/>
        </w:rPr>
      </w:pPr>
      <w:r w:rsidRPr="00D45497">
        <w:rPr>
          <w:b/>
          <w:sz w:val="16"/>
          <w:szCs w:val="16"/>
          <w:u w:color="000000"/>
        </w:rPr>
        <w:t>Przed otwarciem przetargu uczestnicy przetargu winni przedłożyć Komisji Przetargowej: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1.dowód wniesienia wadium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2.dokument stwierdzający tożsamość osoby obecnej na przetargu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lastRenderedPageBreak/>
        <w:t>3.oświadczenie o zapoznaniu się ze stanem faktycznym i prawnym nieruchomości będącej przedmiotem zbycia, co do którego nie wnosi zastrzeżeń.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4.oświadczenie o zapoznaniu się z warunkami przetargu zawartymi w treści niniejszego ogłoszenia oraz ich akceptacji</w:t>
      </w:r>
    </w:p>
    <w:p w:rsidR="00A356C1" w:rsidRPr="005A0D21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5.osoby reprezentujące uczestników przetargu winny przedłożyć udzielone im w formie aktu notarialnego pełnomocnictwo do wzięcia udziału w przetargu .</w:t>
      </w:r>
    </w:p>
    <w:p w:rsidR="005D6524" w:rsidRPr="005A0D21" w:rsidRDefault="00A356C1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6.w przypadku osób prawnych i jednostek organizacyjnych nie posiadających osobowości prawnej należy przedłożyć aktualny wypis z Krajowego Rejestru Sądowego, właściwe pełnomocnictwa, dowody </w:t>
      </w:r>
      <w:r w:rsidR="005D6524" w:rsidRPr="005A0D21">
        <w:rPr>
          <w:color w:val="000000"/>
          <w:sz w:val="16"/>
          <w:szCs w:val="16"/>
          <w:u w:color="000000"/>
        </w:rPr>
        <w:t xml:space="preserve">   </w:t>
      </w:r>
    </w:p>
    <w:p w:rsidR="00A356C1" w:rsidRPr="005A0D21" w:rsidRDefault="005D6524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   </w:t>
      </w:r>
      <w:r w:rsidR="00A356C1" w:rsidRPr="005A0D21">
        <w:rPr>
          <w:color w:val="000000"/>
          <w:sz w:val="16"/>
          <w:szCs w:val="16"/>
          <w:u w:color="000000"/>
        </w:rPr>
        <w:t>tożsamości osób reprezentujących podmiot.</w:t>
      </w:r>
    </w:p>
    <w:p w:rsidR="00A356C1" w:rsidRPr="005A0D21" w:rsidRDefault="00A356C1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W przypadku nabycia nieruchomości przez cudzoziemców mają zastosowanie przepisy ustawy z dnia 24 marca 1920r. o nabywaniu nieruchomości przez cudzo</w:t>
      </w:r>
      <w:r w:rsidR="00783E32">
        <w:rPr>
          <w:color w:val="000000"/>
          <w:sz w:val="16"/>
          <w:szCs w:val="16"/>
          <w:u w:color="000000"/>
        </w:rPr>
        <w:t>ziemców (Dz. U z 2017r. poz. 2278</w:t>
      </w:r>
      <w:r w:rsidRPr="005A0D21">
        <w:rPr>
          <w:color w:val="000000"/>
          <w:sz w:val="16"/>
          <w:szCs w:val="16"/>
          <w:u w:color="000000"/>
        </w:rPr>
        <w:t>)</w:t>
      </w:r>
    </w:p>
    <w:p w:rsidR="00A356C1" w:rsidRPr="005A0D21" w:rsidRDefault="00A356C1" w:rsidP="005D6524">
      <w:pPr>
        <w:tabs>
          <w:tab w:val="left" w:pos="567"/>
        </w:tabs>
        <w:spacing w:before="120" w:after="120" w:line="360" w:lineRule="auto"/>
        <w:ind w:left="510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A356C1" w:rsidRPr="005A0D21" w:rsidRDefault="00A356C1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Jeżeli oferent który wygrał przetarg uchyli się od zawarcia umowy notarialnej w wyznaczonym terminie , wpłacone wadium nie podlega zwrotowi.</w:t>
      </w:r>
    </w:p>
    <w:p w:rsidR="005D6524" w:rsidRPr="005A0D21" w:rsidRDefault="005D6524" w:rsidP="005D6524">
      <w:pPr>
        <w:spacing w:before="120" w:after="120" w:line="276" w:lineRule="auto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           </w:t>
      </w:r>
      <w:r w:rsidR="00A356C1" w:rsidRPr="005A0D21">
        <w:rPr>
          <w:color w:val="000000"/>
          <w:sz w:val="16"/>
          <w:szCs w:val="16"/>
          <w:u w:color="000000"/>
        </w:rPr>
        <w:t xml:space="preserve">- Wadium zwraca się niezwłocznie po odwołaniu albo zamknięciu przetargu, jednak nie później niż przed upływem 3 dni od odwołania, zamknięcia, unieważnienia lub zakończenia przetargu wynikiem </w:t>
      </w:r>
      <w:r w:rsidRPr="005A0D21">
        <w:rPr>
          <w:color w:val="000000"/>
          <w:sz w:val="16"/>
          <w:szCs w:val="16"/>
          <w:u w:color="000000"/>
        </w:rPr>
        <w:t xml:space="preserve">   </w:t>
      </w:r>
    </w:p>
    <w:p w:rsidR="00A356C1" w:rsidRPr="005A0D21" w:rsidRDefault="005D6524" w:rsidP="005D6524">
      <w:pPr>
        <w:spacing w:before="120" w:after="120" w:line="276" w:lineRule="auto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 xml:space="preserve">              </w:t>
      </w:r>
      <w:r w:rsidR="00A356C1" w:rsidRPr="005A0D21">
        <w:rPr>
          <w:color w:val="000000"/>
          <w:sz w:val="16"/>
          <w:szCs w:val="16"/>
          <w:u w:color="000000"/>
        </w:rPr>
        <w:t>negatywnym.</w:t>
      </w:r>
    </w:p>
    <w:p w:rsidR="00A356C1" w:rsidRPr="005A0D21" w:rsidRDefault="00A356C1" w:rsidP="000967E0">
      <w:pPr>
        <w:spacing w:before="120" w:after="120" w:line="276" w:lineRule="auto"/>
        <w:ind w:left="283" w:firstLine="227"/>
        <w:rPr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- Wadium wpłacone przez uczestnika, który wygra przetarg, zaliczone zostanie na poczet ceny nabycia tej nieruchomości.</w:t>
      </w:r>
    </w:p>
    <w:p w:rsidR="00A356C1" w:rsidRDefault="00A356C1" w:rsidP="00ED72B4">
      <w:pPr>
        <w:spacing w:before="120" w:after="120" w:line="360" w:lineRule="auto"/>
        <w:ind w:left="567" w:firstLine="227"/>
        <w:rPr>
          <w:b/>
          <w:color w:val="000000"/>
          <w:sz w:val="16"/>
          <w:szCs w:val="16"/>
          <w:u w:color="000000"/>
        </w:rPr>
      </w:pPr>
      <w:r w:rsidRPr="005A0D21">
        <w:rPr>
          <w:color w:val="000000"/>
          <w:sz w:val="16"/>
          <w:szCs w:val="16"/>
          <w:u w:color="000000"/>
        </w:rPr>
        <w:t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 tj. od dnia</w:t>
      </w:r>
      <w:r w:rsidR="00FE6804" w:rsidRPr="005A0D21">
        <w:rPr>
          <w:color w:val="000000"/>
          <w:sz w:val="16"/>
          <w:szCs w:val="16"/>
          <w:u w:color="000000"/>
        </w:rPr>
        <w:t xml:space="preserve"> </w:t>
      </w:r>
      <w:r w:rsidR="00C342BE" w:rsidRPr="00C342BE">
        <w:rPr>
          <w:color w:val="000000"/>
          <w:sz w:val="16"/>
          <w:szCs w:val="16"/>
          <w:u w:color="000000"/>
        </w:rPr>
        <w:t>16.06</w:t>
      </w:r>
      <w:r w:rsidR="00FE6804" w:rsidRPr="00C342BE">
        <w:rPr>
          <w:color w:val="000000"/>
          <w:sz w:val="16"/>
          <w:szCs w:val="16"/>
          <w:u w:color="000000"/>
        </w:rPr>
        <w:t>.202</w:t>
      </w:r>
      <w:r w:rsidR="00C342BE" w:rsidRPr="00C342BE">
        <w:rPr>
          <w:color w:val="000000"/>
          <w:sz w:val="16"/>
          <w:szCs w:val="16"/>
          <w:u w:color="000000"/>
        </w:rPr>
        <w:t>1</w:t>
      </w:r>
      <w:r w:rsidR="00FE6804" w:rsidRPr="00C342BE">
        <w:rPr>
          <w:color w:val="000000"/>
          <w:sz w:val="16"/>
          <w:szCs w:val="16"/>
          <w:u w:color="000000"/>
        </w:rPr>
        <w:t xml:space="preserve">r. </w:t>
      </w:r>
      <w:r w:rsidRPr="00D26D79">
        <w:rPr>
          <w:color w:val="000000"/>
          <w:sz w:val="28"/>
          <w:szCs w:val="28"/>
          <w:u w:color="000000"/>
        </w:rPr>
        <w:t xml:space="preserve"> </w:t>
      </w:r>
      <w:r w:rsidRPr="005A0D21">
        <w:rPr>
          <w:color w:val="000000"/>
          <w:sz w:val="16"/>
          <w:szCs w:val="16"/>
          <w:u w:color="000000"/>
        </w:rPr>
        <w:t>w prasie obejmującej co najmniej powiat a także w siedzibie Urzędu Miejskiego w Łazach, w gazecie lokalnej Echa Łaz oraz na stronie internetowej</w:t>
      </w:r>
      <w:r w:rsidR="00DA25EC">
        <w:rPr>
          <w:color w:val="000000"/>
          <w:sz w:val="16"/>
          <w:szCs w:val="16"/>
          <w:u w:color="000000"/>
        </w:rPr>
        <w:t xml:space="preserve">  </w:t>
      </w:r>
      <w:r w:rsidR="00D26D79">
        <w:rPr>
          <w:color w:val="000000"/>
          <w:sz w:val="16"/>
          <w:szCs w:val="16"/>
          <w:u w:color="000000"/>
        </w:rPr>
        <w:t xml:space="preserve"> </w:t>
      </w:r>
      <w:hyperlink r:id="rId6" w:history="1">
        <w:r w:rsidR="00D26D79" w:rsidRPr="00D10310">
          <w:rPr>
            <w:rStyle w:val="Hipercze"/>
            <w:rFonts w:eastAsia="Calibri"/>
            <w:sz w:val="16"/>
            <w:szCs w:val="16"/>
            <w:u w:color="000000"/>
            <w:lang w:eastAsia="en-US"/>
          </w:rPr>
          <w:t>http://bip.umlazy.finn.pl</w:t>
        </w:r>
      </w:hyperlink>
      <w:r w:rsidR="00D26D79" w:rsidRPr="00D26D79">
        <w:rPr>
          <w:rFonts w:eastAsia="Calibri"/>
          <w:sz w:val="16"/>
          <w:szCs w:val="16"/>
          <w:u w:color="000000"/>
        </w:rPr>
        <w:t> </w:t>
      </w:r>
      <w:r w:rsidRPr="005A0D21">
        <w:rPr>
          <w:color w:val="000000"/>
          <w:sz w:val="16"/>
          <w:szCs w:val="16"/>
          <w:u w:color="000000"/>
        </w:rPr>
        <w:t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</w:t>
      </w:r>
      <w:r w:rsidR="00C342BE">
        <w:rPr>
          <w:color w:val="000000"/>
          <w:sz w:val="16"/>
          <w:szCs w:val="16"/>
          <w:u w:color="000000"/>
        </w:rPr>
        <w:t>4</w:t>
      </w:r>
      <w:r w:rsidRPr="005A0D21">
        <w:rPr>
          <w:color w:val="000000"/>
          <w:sz w:val="16"/>
          <w:szCs w:val="16"/>
          <w:u w:color="000000"/>
        </w:rPr>
        <w:t xml:space="preserve">, III piętro, </w:t>
      </w:r>
      <w:r w:rsidRPr="005A0D21">
        <w:rPr>
          <w:b/>
          <w:color w:val="000000"/>
          <w:sz w:val="16"/>
          <w:szCs w:val="16"/>
          <w:u w:color="000000"/>
        </w:rPr>
        <w:t>poniedziałek od godz. 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5A0D21">
        <w:rPr>
          <w:b/>
          <w:color w:val="000000"/>
          <w:sz w:val="16"/>
          <w:szCs w:val="16"/>
          <w:u w:color="000000"/>
        </w:rPr>
        <w:t xml:space="preserve"> do 17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 xml:space="preserve"> 30</w:t>
      </w:r>
      <w:r w:rsidRPr="005A0D21">
        <w:rPr>
          <w:b/>
          <w:color w:val="000000"/>
          <w:sz w:val="16"/>
          <w:szCs w:val="16"/>
          <w:u w:color="000000"/>
        </w:rPr>
        <w:t>, wtorek – czwartek od godz. 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5A0D21">
        <w:rPr>
          <w:b/>
          <w:color w:val="000000"/>
          <w:sz w:val="16"/>
          <w:szCs w:val="16"/>
          <w:u w:color="000000"/>
        </w:rPr>
        <w:t xml:space="preserve"> do 15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 xml:space="preserve"> 30</w:t>
      </w:r>
      <w:r w:rsidRPr="005A0D21">
        <w:rPr>
          <w:b/>
          <w:color w:val="000000"/>
          <w:sz w:val="16"/>
          <w:szCs w:val="16"/>
          <w:u w:color="000000"/>
        </w:rPr>
        <w:t>, piątek 7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5A0D21">
        <w:rPr>
          <w:b/>
          <w:color w:val="000000"/>
          <w:sz w:val="16"/>
          <w:szCs w:val="16"/>
          <w:u w:color="000000"/>
        </w:rPr>
        <w:t xml:space="preserve"> do 13</w:t>
      </w:r>
      <w:r w:rsidRPr="005A0D21">
        <w:rPr>
          <w:b/>
          <w:color w:val="000000"/>
          <w:sz w:val="16"/>
          <w:szCs w:val="16"/>
          <w:u w:color="000000"/>
          <w:vertAlign w:val="superscript"/>
        </w:rPr>
        <w:t xml:space="preserve"> 30 </w:t>
      </w:r>
      <w:r w:rsidRPr="005A0D21">
        <w:rPr>
          <w:color w:val="000000"/>
          <w:sz w:val="16"/>
          <w:szCs w:val="16"/>
          <w:u w:color="000000"/>
        </w:rPr>
        <w:t xml:space="preserve">lub pod nr telefonu </w:t>
      </w:r>
      <w:r w:rsidR="00D26D79">
        <w:rPr>
          <w:b/>
          <w:color w:val="000000"/>
          <w:sz w:val="16"/>
          <w:szCs w:val="16"/>
          <w:u w:color="000000"/>
        </w:rPr>
        <w:t xml:space="preserve">32 6729422 wew. 116 </w:t>
      </w:r>
      <w:r w:rsidRPr="005A0D21">
        <w:rPr>
          <w:b/>
          <w:color w:val="000000"/>
          <w:sz w:val="16"/>
          <w:szCs w:val="16"/>
          <w:u w:color="000000"/>
        </w:rPr>
        <w:t>.</w:t>
      </w:r>
    </w:p>
    <w:p w:rsidR="00CF0C7C" w:rsidRPr="00CF0C7C" w:rsidRDefault="00CF0C7C" w:rsidP="00CF0C7C">
      <w:pPr>
        <w:spacing w:before="120" w:after="120" w:line="360" w:lineRule="auto"/>
        <w:rPr>
          <w:color w:val="000000"/>
          <w:sz w:val="16"/>
          <w:szCs w:val="16"/>
          <w:u w:color="000000"/>
        </w:rPr>
      </w:pPr>
      <w:r w:rsidRPr="00CF0C7C">
        <w:rPr>
          <w:color w:val="000000"/>
          <w:sz w:val="16"/>
          <w:szCs w:val="16"/>
          <w:u w:color="000000"/>
        </w:rPr>
        <w:t xml:space="preserve">              Łazy 14.06.2021</w:t>
      </w:r>
      <w:bookmarkStart w:id="0" w:name="_GoBack"/>
      <w:bookmarkEnd w:id="0"/>
    </w:p>
    <w:sectPr w:rsidR="00CF0C7C" w:rsidRPr="00CF0C7C" w:rsidSect="007C0A05">
      <w:pgSz w:w="16838" w:h="11906" w:orient="landscape"/>
      <w:pgMar w:top="720" w:right="720" w:bottom="720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5A"/>
    <w:rsid w:val="000967E0"/>
    <w:rsid w:val="000F48EA"/>
    <w:rsid w:val="001605ED"/>
    <w:rsid w:val="001B25FF"/>
    <w:rsid w:val="00302C90"/>
    <w:rsid w:val="00340449"/>
    <w:rsid w:val="003613DF"/>
    <w:rsid w:val="003D2B06"/>
    <w:rsid w:val="003D4ADA"/>
    <w:rsid w:val="00403204"/>
    <w:rsid w:val="004A0223"/>
    <w:rsid w:val="004B1751"/>
    <w:rsid w:val="00540A76"/>
    <w:rsid w:val="005A0D21"/>
    <w:rsid w:val="005C5B74"/>
    <w:rsid w:val="005D6524"/>
    <w:rsid w:val="006C026C"/>
    <w:rsid w:val="00775D52"/>
    <w:rsid w:val="00783E32"/>
    <w:rsid w:val="007C0A05"/>
    <w:rsid w:val="007E2B64"/>
    <w:rsid w:val="00863686"/>
    <w:rsid w:val="009E62D1"/>
    <w:rsid w:val="00A356C1"/>
    <w:rsid w:val="00B145FC"/>
    <w:rsid w:val="00B56273"/>
    <w:rsid w:val="00B72BB2"/>
    <w:rsid w:val="00B919E7"/>
    <w:rsid w:val="00C342BE"/>
    <w:rsid w:val="00C8175A"/>
    <w:rsid w:val="00CB785D"/>
    <w:rsid w:val="00CF0C7C"/>
    <w:rsid w:val="00D26D79"/>
    <w:rsid w:val="00D45497"/>
    <w:rsid w:val="00D72E0E"/>
    <w:rsid w:val="00D870EA"/>
    <w:rsid w:val="00DA25EC"/>
    <w:rsid w:val="00E40F0D"/>
    <w:rsid w:val="00E47EEC"/>
    <w:rsid w:val="00ED72B4"/>
    <w:rsid w:val="00F45AFA"/>
    <w:rsid w:val="00F5290B"/>
    <w:rsid w:val="00F65672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2B0FB-46AB-4834-8570-53AEBD25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Janina Garczarczyk</cp:lastModifiedBy>
  <cp:revision>8</cp:revision>
  <cp:lastPrinted>2021-06-14T11:22:00Z</cp:lastPrinted>
  <dcterms:created xsi:type="dcterms:W3CDTF">2021-06-11T08:24:00Z</dcterms:created>
  <dcterms:modified xsi:type="dcterms:W3CDTF">2021-06-14T11:32:00Z</dcterms:modified>
</cp:coreProperties>
</file>