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2460" w14:textId="14F67D19" w:rsidR="00F64A7F" w:rsidRDefault="000E69E9" w:rsidP="00F64A7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E69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7A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64A7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F64A7F" w:rsidRPr="00134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dostawy wyposażenia</w:t>
      </w:r>
    </w:p>
    <w:p w14:paraId="4F29E8BF" w14:textId="77777777" w:rsidR="000E69E9" w:rsidRDefault="000E69E9" w:rsidP="00F64A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146A91" w14:textId="6DDF72B1" w:rsidR="00F64A7F" w:rsidRPr="001D1B95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D1B95">
        <w:rPr>
          <w:rFonts w:ascii="Arial" w:hAnsi="Arial" w:cs="Arial"/>
          <w:sz w:val="20"/>
          <w:szCs w:val="20"/>
        </w:rPr>
        <w:t xml:space="preserve">Stół drewniany o wymiarach 180 /240cm (rozkładany) x </w:t>
      </w:r>
      <w:r w:rsidR="0051551B" w:rsidRPr="001D1B95">
        <w:rPr>
          <w:rFonts w:ascii="Arial" w:hAnsi="Arial" w:cs="Arial"/>
          <w:sz w:val="20"/>
          <w:szCs w:val="20"/>
        </w:rPr>
        <w:t>10</w:t>
      </w:r>
      <w:r w:rsidRPr="001D1B95">
        <w:rPr>
          <w:rFonts w:ascii="Arial" w:hAnsi="Arial" w:cs="Arial"/>
          <w:sz w:val="20"/>
          <w:szCs w:val="20"/>
        </w:rPr>
        <w:t xml:space="preserve">0cm – </w:t>
      </w:r>
      <w:proofErr w:type="spellStart"/>
      <w:r w:rsidRPr="001D1B95">
        <w:rPr>
          <w:rFonts w:ascii="Arial" w:hAnsi="Arial" w:cs="Arial"/>
          <w:sz w:val="20"/>
          <w:szCs w:val="20"/>
        </w:rPr>
        <w:t>szt</w:t>
      </w:r>
      <w:proofErr w:type="spellEnd"/>
      <w:r w:rsidRPr="001D1B95">
        <w:rPr>
          <w:rFonts w:ascii="Arial" w:hAnsi="Arial" w:cs="Arial"/>
          <w:sz w:val="20"/>
          <w:szCs w:val="20"/>
        </w:rPr>
        <w:t xml:space="preserve"> 3. </w:t>
      </w:r>
    </w:p>
    <w:p w14:paraId="6A490188" w14:textId="18790FCD" w:rsidR="00F64A7F" w:rsidRPr="001D1B95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D1B95">
        <w:rPr>
          <w:rFonts w:ascii="Arial" w:hAnsi="Arial" w:cs="Arial"/>
          <w:sz w:val="20"/>
          <w:szCs w:val="20"/>
        </w:rPr>
        <w:t>Krzesło drewniane bankietowe (tapicerowane) 30 szt</w:t>
      </w:r>
      <w:r w:rsidR="0051551B" w:rsidRPr="001D1B95">
        <w:rPr>
          <w:rFonts w:ascii="Arial" w:hAnsi="Arial" w:cs="Arial"/>
          <w:sz w:val="20"/>
          <w:szCs w:val="20"/>
        </w:rPr>
        <w:t>. Wymiary minimalne: wysokość oparcia 92 cm, Wysokość siedziska 47 cm, Siedzisko 40x40 cm</w:t>
      </w:r>
    </w:p>
    <w:p w14:paraId="0DCCBBD7" w14:textId="019C4776" w:rsidR="00F64A7F" w:rsidRPr="001D1B95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D1B95">
        <w:rPr>
          <w:rFonts w:ascii="Arial" w:hAnsi="Arial" w:cs="Arial"/>
          <w:sz w:val="20"/>
          <w:szCs w:val="20"/>
        </w:rPr>
        <w:t xml:space="preserve">Meble kuchenne o wymiarach: szafki dolne 85 cm x 60 cm x 5,5 </w:t>
      </w:r>
      <w:proofErr w:type="spellStart"/>
      <w:r w:rsidRPr="001D1B95">
        <w:rPr>
          <w:rFonts w:ascii="Arial" w:hAnsi="Arial" w:cs="Arial"/>
          <w:sz w:val="20"/>
          <w:szCs w:val="20"/>
        </w:rPr>
        <w:t>mb</w:t>
      </w:r>
      <w:proofErr w:type="spellEnd"/>
      <w:r w:rsidRPr="001D1B95">
        <w:rPr>
          <w:rFonts w:ascii="Arial" w:hAnsi="Arial" w:cs="Arial"/>
          <w:sz w:val="20"/>
          <w:szCs w:val="20"/>
        </w:rPr>
        <w:t xml:space="preserve">, szafki górne: 60 cm x 35 cm, 5,50 </w:t>
      </w:r>
      <w:proofErr w:type="spellStart"/>
      <w:r w:rsidRPr="001D1B95">
        <w:rPr>
          <w:rFonts w:ascii="Arial" w:hAnsi="Arial" w:cs="Arial"/>
          <w:sz w:val="20"/>
          <w:szCs w:val="20"/>
        </w:rPr>
        <w:t>mb</w:t>
      </w:r>
      <w:proofErr w:type="spellEnd"/>
      <w:r w:rsidRPr="001D1B95">
        <w:rPr>
          <w:rFonts w:ascii="Arial" w:hAnsi="Arial" w:cs="Arial"/>
          <w:sz w:val="20"/>
          <w:szCs w:val="20"/>
        </w:rPr>
        <w:t xml:space="preserve"> (wykonane na wymiar), sprzęty kuchenne: 1 szt. kuchenka, 1 szt. zmywarka w zabudowie</w:t>
      </w:r>
      <w:r w:rsidR="001D1B95" w:rsidRPr="001D1B95">
        <w:rPr>
          <w:rFonts w:ascii="Arial" w:hAnsi="Arial" w:cs="Arial"/>
          <w:sz w:val="20"/>
          <w:szCs w:val="20"/>
        </w:rPr>
        <w:t xml:space="preserve">, </w:t>
      </w:r>
      <w:r w:rsidRPr="001D1B9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1D1B95">
        <w:rPr>
          <w:rFonts w:ascii="Arial" w:hAnsi="Arial" w:cs="Arial"/>
          <w:sz w:val="20"/>
          <w:szCs w:val="20"/>
        </w:rPr>
        <w:t>szt</w:t>
      </w:r>
      <w:proofErr w:type="spellEnd"/>
      <w:r w:rsidRPr="001D1B95">
        <w:rPr>
          <w:rFonts w:ascii="Arial" w:hAnsi="Arial" w:cs="Arial"/>
          <w:sz w:val="20"/>
          <w:szCs w:val="20"/>
        </w:rPr>
        <w:t xml:space="preserve"> Lodówka w</w:t>
      </w:r>
      <w:r w:rsidR="001D1B95">
        <w:rPr>
          <w:rFonts w:ascii="Arial" w:hAnsi="Arial" w:cs="Arial"/>
          <w:sz w:val="20"/>
          <w:szCs w:val="20"/>
        </w:rPr>
        <w:t xml:space="preserve"> zabudowie </w:t>
      </w:r>
      <w:r w:rsidRPr="001D1B95">
        <w:rPr>
          <w:rFonts w:ascii="Arial" w:hAnsi="Arial" w:cs="Arial"/>
          <w:sz w:val="20"/>
          <w:szCs w:val="20"/>
        </w:rPr>
        <w:t xml:space="preserve"> i </w:t>
      </w:r>
      <w:r w:rsidR="001D1B95">
        <w:rPr>
          <w:rFonts w:ascii="Arial" w:hAnsi="Arial" w:cs="Arial"/>
          <w:sz w:val="20"/>
          <w:szCs w:val="20"/>
        </w:rPr>
        <w:t xml:space="preserve">1 szt. </w:t>
      </w:r>
      <w:r w:rsidRPr="001D1B95">
        <w:rPr>
          <w:rFonts w:ascii="Arial" w:hAnsi="Arial" w:cs="Arial"/>
          <w:sz w:val="20"/>
          <w:szCs w:val="20"/>
        </w:rPr>
        <w:t xml:space="preserve">okap. </w:t>
      </w:r>
    </w:p>
    <w:p w14:paraId="024EDD22" w14:textId="65D0EAA1" w:rsidR="00F64A7F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Ławka ogrodowa z podparciem o długości 150 cm ze stelażem żeliwnym i elementami drewnianymi</w:t>
      </w:r>
      <w:r w:rsidR="009076D1">
        <w:rPr>
          <w:rFonts w:ascii="Arial" w:hAnsi="Arial" w:cs="Arial"/>
          <w:sz w:val="20"/>
          <w:szCs w:val="20"/>
        </w:rPr>
        <w:t xml:space="preserve"> szt. 15</w:t>
      </w:r>
      <w:r w:rsidRPr="00134F0E">
        <w:rPr>
          <w:rFonts w:ascii="Arial" w:hAnsi="Arial" w:cs="Arial"/>
          <w:sz w:val="20"/>
          <w:szCs w:val="20"/>
        </w:rPr>
        <w:t xml:space="preserve">. </w:t>
      </w:r>
    </w:p>
    <w:p w14:paraId="26861368" w14:textId="1AC61043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 xml:space="preserve">Wieszak o długości 3 </w:t>
      </w:r>
      <w:proofErr w:type="spellStart"/>
      <w:r w:rsidRPr="00134F0E">
        <w:rPr>
          <w:rFonts w:ascii="Arial" w:hAnsi="Arial" w:cs="Arial"/>
          <w:sz w:val="20"/>
          <w:szCs w:val="20"/>
        </w:rPr>
        <w:t>mb</w:t>
      </w:r>
      <w:proofErr w:type="spellEnd"/>
      <w:r w:rsidRPr="00134F0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34F0E">
        <w:rPr>
          <w:rFonts w:ascii="Arial" w:hAnsi="Arial" w:cs="Arial"/>
          <w:sz w:val="20"/>
          <w:szCs w:val="20"/>
        </w:rPr>
        <w:t>szt</w:t>
      </w:r>
      <w:proofErr w:type="spellEnd"/>
      <w:r w:rsidRPr="00134F0E">
        <w:rPr>
          <w:rFonts w:ascii="Arial" w:hAnsi="Arial" w:cs="Arial"/>
          <w:sz w:val="20"/>
          <w:szCs w:val="20"/>
        </w:rPr>
        <w:t xml:space="preserve"> 1. </w:t>
      </w:r>
    </w:p>
    <w:p w14:paraId="00A33D27" w14:textId="1750AE06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Biurko o wymiarach 150 x 80cm. Wykonane z płyty meblowej, z jedn</w:t>
      </w:r>
      <w:r w:rsidR="00E67D9F">
        <w:rPr>
          <w:rFonts w:ascii="Arial" w:hAnsi="Arial" w:cs="Arial"/>
          <w:sz w:val="20"/>
          <w:szCs w:val="20"/>
        </w:rPr>
        <w:t xml:space="preserve">ej strony kontener z </w:t>
      </w:r>
      <w:r w:rsidRPr="00134F0E">
        <w:rPr>
          <w:rFonts w:ascii="Arial" w:hAnsi="Arial" w:cs="Arial"/>
          <w:sz w:val="20"/>
          <w:szCs w:val="20"/>
        </w:rPr>
        <w:t xml:space="preserve"> szuflad</w:t>
      </w:r>
      <w:r w:rsidR="00E67D9F">
        <w:rPr>
          <w:rFonts w:ascii="Arial" w:hAnsi="Arial" w:cs="Arial"/>
          <w:sz w:val="20"/>
          <w:szCs w:val="20"/>
        </w:rPr>
        <w:t>ami</w:t>
      </w:r>
      <w:r w:rsidR="009076D1">
        <w:rPr>
          <w:rFonts w:ascii="Arial" w:hAnsi="Arial" w:cs="Arial"/>
          <w:sz w:val="20"/>
          <w:szCs w:val="20"/>
        </w:rPr>
        <w:t xml:space="preserve"> szt. 1</w:t>
      </w:r>
      <w:r w:rsidR="006D4212">
        <w:rPr>
          <w:rFonts w:ascii="Arial" w:hAnsi="Arial" w:cs="Arial"/>
          <w:sz w:val="20"/>
          <w:szCs w:val="20"/>
        </w:rPr>
        <w:t>( w załączeniu poglądowy obraz)</w:t>
      </w:r>
    </w:p>
    <w:p w14:paraId="116DA669" w14:textId="2AFDEC99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Fotel do biurka szt</w:t>
      </w:r>
      <w:r w:rsidR="009076D1">
        <w:rPr>
          <w:rFonts w:ascii="Arial" w:hAnsi="Arial" w:cs="Arial"/>
          <w:sz w:val="20"/>
          <w:szCs w:val="20"/>
        </w:rPr>
        <w:t>.</w:t>
      </w:r>
      <w:r w:rsidRPr="00134F0E">
        <w:rPr>
          <w:rFonts w:ascii="Arial" w:hAnsi="Arial" w:cs="Arial"/>
          <w:sz w:val="20"/>
          <w:szCs w:val="20"/>
        </w:rPr>
        <w:t xml:space="preserve"> 1 – obrotowy</w:t>
      </w:r>
      <w:r w:rsidR="006D4212">
        <w:rPr>
          <w:rFonts w:ascii="Arial" w:hAnsi="Arial" w:cs="Arial"/>
          <w:sz w:val="20"/>
          <w:szCs w:val="20"/>
        </w:rPr>
        <w:t xml:space="preserve"> ( w załączeniu poglądowy obraz)</w:t>
      </w:r>
    </w:p>
    <w:p w14:paraId="3695C830" w14:textId="18A0841D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Grill ogrodowy betonowy</w:t>
      </w:r>
      <w:r w:rsidR="009076D1">
        <w:rPr>
          <w:rFonts w:ascii="Arial" w:hAnsi="Arial" w:cs="Arial"/>
          <w:sz w:val="20"/>
          <w:szCs w:val="20"/>
        </w:rPr>
        <w:t xml:space="preserve"> szt. 1</w:t>
      </w:r>
      <w:r w:rsidR="00610403">
        <w:rPr>
          <w:rFonts w:ascii="Arial" w:hAnsi="Arial" w:cs="Arial"/>
          <w:sz w:val="20"/>
          <w:szCs w:val="20"/>
        </w:rPr>
        <w:t xml:space="preserve"> z funkcją wędzarni – posiada ruszt żeliwny, ruszt nierdzewny, </w:t>
      </w:r>
      <w:proofErr w:type="spellStart"/>
      <w:r w:rsidR="00610403">
        <w:rPr>
          <w:rFonts w:ascii="Arial" w:hAnsi="Arial" w:cs="Arial"/>
          <w:sz w:val="20"/>
          <w:szCs w:val="20"/>
        </w:rPr>
        <w:t>rożno</w:t>
      </w:r>
      <w:proofErr w:type="spellEnd"/>
      <w:r w:rsidR="0061040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10403">
        <w:rPr>
          <w:rFonts w:ascii="Arial" w:hAnsi="Arial" w:cs="Arial"/>
          <w:sz w:val="20"/>
          <w:szCs w:val="20"/>
        </w:rPr>
        <w:t>hazyki</w:t>
      </w:r>
      <w:proofErr w:type="spellEnd"/>
      <w:r w:rsidR="00610403">
        <w:rPr>
          <w:rFonts w:ascii="Arial" w:hAnsi="Arial" w:cs="Arial"/>
          <w:sz w:val="20"/>
          <w:szCs w:val="20"/>
        </w:rPr>
        <w:t xml:space="preserve"> do wędzenia, szufladę na popiół. Wymiary: 215*115*75. Wymiary rusztu: 52*34</w:t>
      </w:r>
    </w:p>
    <w:p w14:paraId="2B2DA7B4" w14:textId="52D27DDA" w:rsidR="00F64A7F" w:rsidRPr="00134F0E" w:rsidRDefault="00F64A7F" w:rsidP="00F64A7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4F0E">
        <w:rPr>
          <w:rFonts w:ascii="Arial" w:hAnsi="Arial" w:cs="Arial"/>
          <w:sz w:val="20"/>
          <w:szCs w:val="20"/>
        </w:rPr>
        <w:t>Komputer</w:t>
      </w:r>
      <w:r>
        <w:rPr>
          <w:rFonts w:ascii="Arial" w:hAnsi="Arial" w:cs="Arial"/>
          <w:sz w:val="20"/>
          <w:szCs w:val="20"/>
        </w:rPr>
        <w:t xml:space="preserve"> stacjonarny</w:t>
      </w:r>
      <w:r w:rsidR="009076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76D1">
        <w:rPr>
          <w:rFonts w:ascii="Arial" w:hAnsi="Arial" w:cs="Arial"/>
          <w:sz w:val="20"/>
          <w:szCs w:val="20"/>
        </w:rPr>
        <w:t>kpl</w:t>
      </w:r>
      <w:proofErr w:type="spellEnd"/>
      <w:r w:rsidR="009076D1">
        <w:rPr>
          <w:rFonts w:ascii="Arial" w:hAnsi="Arial" w:cs="Arial"/>
          <w:sz w:val="20"/>
          <w:szCs w:val="20"/>
        </w:rPr>
        <w:t>. 1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AC3054" w14:textId="77777777" w:rsidR="00302DF8" w:rsidRDefault="00302DF8" w:rsidP="00302DF8">
      <w:pPr>
        <w:spacing w:after="120" w:line="276" w:lineRule="auto"/>
        <w:rPr>
          <w:rFonts w:ascii="Calibri" w:eastAsia="Calibri" w:hAnsi="Calibri" w:cs="Calibri"/>
        </w:rPr>
      </w:pPr>
    </w:p>
    <w:p w14:paraId="6E6F994E" w14:textId="18D29C5B" w:rsidR="00302DF8" w:rsidRPr="00BF1C44" w:rsidRDefault="00302DF8" w:rsidP="00302DF8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b/>
          <w:bCs/>
          <w:sz w:val="20"/>
          <w:szCs w:val="20"/>
        </w:rPr>
        <w:t>Zmywarka</w:t>
      </w:r>
      <w:r w:rsidRPr="00BF1C44">
        <w:rPr>
          <w:rFonts w:ascii="Arial" w:eastAsia="Calibri" w:hAnsi="Arial" w:cs="Arial"/>
          <w:sz w:val="20"/>
          <w:szCs w:val="20"/>
        </w:rPr>
        <w:t xml:space="preserve"> </w:t>
      </w:r>
      <w:r w:rsidR="00BF1C44" w:rsidRPr="00BF1C44">
        <w:rPr>
          <w:rFonts w:ascii="Arial" w:eastAsia="Calibri" w:hAnsi="Arial" w:cs="Arial"/>
          <w:sz w:val="20"/>
          <w:szCs w:val="20"/>
        </w:rPr>
        <w:t xml:space="preserve">do zabudowy </w:t>
      </w:r>
      <w:r w:rsidRPr="00BF1C44">
        <w:rPr>
          <w:rFonts w:ascii="Arial" w:eastAsia="Calibri" w:hAnsi="Arial" w:cs="Arial"/>
          <w:sz w:val="20"/>
          <w:szCs w:val="20"/>
        </w:rPr>
        <w:t xml:space="preserve">o </w:t>
      </w:r>
      <w:r w:rsidRPr="00BF1C44">
        <w:rPr>
          <w:rFonts w:ascii="Arial" w:eastAsia="Calibri" w:hAnsi="Arial" w:cs="Arial"/>
          <w:b/>
          <w:bCs/>
          <w:sz w:val="20"/>
          <w:szCs w:val="20"/>
        </w:rPr>
        <w:t>szerokości 60 cm</w:t>
      </w:r>
      <w:r w:rsidRPr="00BF1C44">
        <w:rPr>
          <w:rFonts w:ascii="Arial" w:eastAsia="Calibri" w:hAnsi="Arial" w:cs="Arial"/>
          <w:sz w:val="20"/>
          <w:szCs w:val="20"/>
        </w:rPr>
        <w:t xml:space="preserve"> w klasie energetycznej </w:t>
      </w:r>
      <w:r w:rsidRPr="00BF1C44">
        <w:rPr>
          <w:rFonts w:ascii="Arial" w:eastAsia="Calibri" w:hAnsi="Arial" w:cs="Arial"/>
          <w:b/>
          <w:bCs/>
          <w:sz w:val="20"/>
          <w:szCs w:val="20"/>
        </w:rPr>
        <w:t>A++</w:t>
      </w:r>
      <w:r w:rsidRPr="00BF1C44">
        <w:rPr>
          <w:rFonts w:ascii="Arial" w:eastAsia="Calibri" w:hAnsi="Arial" w:cs="Arial"/>
          <w:sz w:val="20"/>
          <w:szCs w:val="20"/>
        </w:rPr>
        <w:t xml:space="preserve">. Urządzenie posiada program szkło 40°C. Zmywarka może jednorazowo pomieścić 12 kompletów naczyń.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2111"/>
      </w:tblGrid>
      <w:tr w:rsidR="00302DF8" w:rsidRPr="00BF1C44" w14:paraId="402A95F3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4A594011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Wymiary (</w:t>
            </w:r>
            <w:proofErr w:type="spellStart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SxWxG</w:t>
            </w:r>
            <w:proofErr w:type="spellEnd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) [cm]</w:t>
            </w:r>
          </w:p>
        </w:tc>
        <w:tc>
          <w:tcPr>
            <w:tcW w:w="2066" w:type="dxa"/>
            <w:vAlign w:val="center"/>
            <w:hideMark/>
          </w:tcPr>
          <w:p w14:paraId="5CFBBA65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60 x 84.5 x 60 </w:t>
            </w:r>
          </w:p>
        </w:tc>
      </w:tr>
      <w:tr w:rsidR="00302DF8" w:rsidRPr="00BF1C44" w14:paraId="76F74854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3CC75C46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Pojemność [</w:t>
            </w:r>
            <w:proofErr w:type="spellStart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kpl</w:t>
            </w:r>
            <w:proofErr w:type="spellEnd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.]</w:t>
            </w:r>
          </w:p>
        </w:tc>
        <w:tc>
          <w:tcPr>
            <w:tcW w:w="2066" w:type="dxa"/>
            <w:vAlign w:val="center"/>
            <w:hideMark/>
          </w:tcPr>
          <w:p w14:paraId="472BD0D5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 </w:t>
            </w:r>
          </w:p>
        </w:tc>
      </w:tr>
      <w:tr w:rsidR="00302DF8" w:rsidRPr="00BF1C44" w14:paraId="097D8290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079EAD43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Roczne zużycie prądu</w:t>
            </w:r>
          </w:p>
        </w:tc>
        <w:tc>
          <w:tcPr>
            <w:tcW w:w="2066" w:type="dxa"/>
            <w:vAlign w:val="center"/>
            <w:hideMark/>
          </w:tcPr>
          <w:p w14:paraId="6D69A8CC" w14:textId="5A5AEB8F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258 kWh </w:t>
            </w:r>
          </w:p>
        </w:tc>
      </w:tr>
      <w:tr w:rsidR="00302DF8" w:rsidRPr="00BF1C44" w14:paraId="5D2D42AA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2F0689E2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Zużycie wody [l/cykl]</w:t>
            </w:r>
          </w:p>
        </w:tc>
        <w:tc>
          <w:tcPr>
            <w:tcW w:w="2066" w:type="dxa"/>
            <w:vAlign w:val="center"/>
            <w:hideMark/>
          </w:tcPr>
          <w:p w14:paraId="28E46617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9.5 </w:t>
            </w:r>
          </w:p>
        </w:tc>
      </w:tr>
      <w:tr w:rsidR="00302DF8" w:rsidRPr="00BF1C44" w14:paraId="3A22AEE9" w14:textId="77777777" w:rsidTr="00233D6B">
        <w:trPr>
          <w:tblCellSpacing w:w="15" w:type="dxa"/>
        </w:trPr>
        <w:tc>
          <w:tcPr>
            <w:tcW w:w="2350" w:type="dxa"/>
            <w:vAlign w:val="center"/>
            <w:hideMark/>
          </w:tcPr>
          <w:p w14:paraId="2C636A72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Poziom hałasu [</w:t>
            </w:r>
            <w:proofErr w:type="spellStart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dB</w:t>
            </w:r>
            <w:proofErr w:type="spellEnd"/>
            <w:r w:rsidRPr="00BF1C4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066" w:type="dxa"/>
            <w:vAlign w:val="center"/>
            <w:hideMark/>
          </w:tcPr>
          <w:p w14:paraId="32E398A4" w14:textId="77777777" w:rsidR="00302DF8" w:rsidRPr="00BF1C44" w:rsidRDefault="00302DF8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F1C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44 </w:t>
            </w:r>
          </w:p>
          <w:p w14:paraId="675567FE" w14:textId="77777777" w:rsidR="00BF1C44" w:rsidRPr="00BF1C44" w:rsidRDefault="00BF1C44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F76676" w14:textId="606394EE" w:rsidR="00BF1C44" w:rsidRPr="00BF1C44" w:rsidRDefault="00BF1C44" w:rsidP="00302D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7A59932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2836CF0" w14:textId="60207BD1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BF1C44">
        <w:rPr>
          <w:rFonts w:ascii="Arial" w:eastAsia="Calibri" w:hAnsi="Arial" w:cs="Arial"/>
          <w:b/>
          <w:bCs/>
          <w:sz w:val="20"/>
          <w:szCs w:val="20"/>
        </w:rPr>
        <w:t xml:space="preserve">Lodówka z zamrażalnikiem </w:t>
      </w:r>
      <w:r w:rsidR="00E11D81">
        <w:rPr>
          <w:rFonts w:ascii="Arial" w:eastAsia="Calibri" w:hAnsi="Arial" w:cs="Arial"/>
          <w:b/>
          <w:bCs/>
          <w:sz w:val="20"/>
          <w:szCs w:val="20"/>
        </w:rPr>
        <w:t>do zabudowy</w:t>
      </w:r>
      <w:r w:rsidRPr="00BF1C44">
        <w:rPr>
          <w:rFonts w:ascii="Arial" w:eastAsia="Calibri" w:hAnsi="Arial" w:cs="Arial"/>
          <w:sz w:val="20"/>
          <w:szCs w:val="20"/>
        </w:rPr>
        <w:t xml:space="preserve"> w klasie energetycznej </w:t>
      </w:r>
      <w:r w:rsidRPr="00BF1C44">
        <w:rPr>
          <w:rFonts w:ascii="Arial" w:eastAsia="Calibri" w:hAnsi="Arial" w:cs="Arial"/>
          <w:b/>
          <w:bCs/>
          <w:sz w:val="20"/>
          <w:szCs w:val="20"/>
        </w:rPr>
        <w:t>A++</w:t>
      </w:r>
      <w:r w:rsidRPr="00BF1C44">
        <w:rPr>
          <w:rFonts w:ascii="Arial" w:eastAsia="Calibri" w:hAnsi="Arial" w:cs="Arial"/>
          <w:sz w:val="20"/>
          <w:szCs w:val="20"/>
        </w:rPr>
        <w:t>.</w:t>
      </w:r>
    </w:p>
    <w:p w14:paraId="16F72216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sz w:val="20"/>
          <w:szCs w:val="20"/>
        </w:rPr>
        <w:t xml:space="preserve">Wymiary </w:t>
      </w:r>
      <w:proofErr w:type="spellStart"/>
      <w:r w:rsidRPr="00BF1C44">
        <w:rPr>
          <w:rFonts w:ascii="Arial" w:eastAsia="Calibri" w:hAnsi="Arial" w:cs="Arial"/>
          <w:sz w:val="20"/>
          <w:szCs w:val="20"/>
        </w:rPr>
        <w:t>WxSxG</w:t>
      </w:r>
      <w:proofErr w:type="spellEnd"/>
    </w:p>
    <w:p w14:paraId="21E352E0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sz w:val="20"/>
          <w:szCs w:val="20"/>
        </w:rPr>
        <w:t>178 x 59,5 x 66,8 cm</w:t>
      </w:r>
    </w:p>
    <w:p w14:paraId="28EF2DA6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sz w:val="20"/>
          <w:szCs w:val="20"/>
        </w:rPr>
        <w:t>Poj. chłodziarki [l] 192</w:t>
      </w:r>
    </w:p>
    <w:p w14:paraId="7AB6FDB6" w14:textId="77777777" w:rsidR="00BF1C44" w:rsidRPr="00BF1C44" w:rsidRDefault="00BF1C44" w:rsidP="00BF1C44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BF1C44">
        <w:rPr>
          <w:rFonts w:ascii="Arial" w:eastAsia="Calibri" w:hAnsi="Arial" w:cs="Arial"/>
          <w:sz w:val="20"/>
          <w:szCs w:val="20"/>
        </w:rPr>
        <w:t>Poj. zamrażalnika [l] 98</w:t>
      </w:r>
    </w:p>
    <w:p w14:paraId="097A2E6E" w14:textId="16F2E956" w:rsidR="00E67D9F" w:rsidRDefault="00E67D9F" w:rsidP="00F64A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83A5E3" w14:textId="6001FA62" w:rsidR="00DE5153" w:rsidRPr="00DE5153" w:rsidRDefault="00BF1C44" w:rsidP="00DE51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1B9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Kuchenka</w:t>
      </w:r>
      <w:r w:rsidRPr="001D1B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D1B95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1D1B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D1B95" w:rsidRPr="001D1B95">
        <w:rPr>
          <w:rFonts w:ascii="Arial" w:eastAsia="Times New Roman" w:hAnsi="Arial" w:cs="Arial"/>
          <w:sz w:val="20"/>
          <w:szCs w:val="20"/>
          <w:lang w:eastAsia="pl-PL"/>
        </w:rPr>
        <w:t xml:space="preserve">płyta gazowa 4 palnikowa, </w:t>
      </w:r>
      <w:r w:rsidR="00DE5153" w:rsidRPr="00DE5153">
        <w:rPr>
          <w:rFonts w:ascii="Arial" w:hAnsi="Arial" w:cs="Arial"/>
          <w:spacing w:val="8"/>
          <w:sz w:val="20"/>
          <w:szCs w:val="20"/>
        </w:rPr>
        <w:t>palniki gazowe o mocy: 0,90 kW; 2 x 1,55 kW; 2,50 kW</w:t>
      </w:r>
      <w:r w:rsidR="00DE5153" w:rsidRPr="00DE51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E5153" w:rsidRPr="00DE5153">
        <w:rPr>
          <w:rFonts w:ascii="Arial" w:eastAsia="Times New Roman" w:hAnsi="Arial" w:cs="Arial"/>
          <w:sz w:val="20"/>
          <w:szCs w:val="20"/>
          <w:lang w:eastAsia="pl-PL"/>
        </w:rPr>
        <w:t xml:space="preserve">piekarnik do zabudowy elektryczny </w:t>
      </w:r>
      <w:r w:rsidR="00DE5153" w:rsidRPr="00DE5153">
        <w:rPr>
          <w:rFonts w:ascii="Arial" w:eastAsia="Calibri" w:hAnsi="Arial" w:cs="Arial"/>
          <w:sz w:val="20"/>
          <w:szCs w:val="20"/>
        </w:rPr>
        <w:t xml:space="preserve">w klasie energetycznej </w:t>
      </w:r>
      <w:r w:rsidR="00DE5153" w:rsidRPr="00DE5153">
        <w:rPr>
          <w:rFonts w:ascii="Arial" w:eastAsia="Calibri" w:hAnsi="Arial" w:cs="Arial"/>
          <w:b/>
          <w:bCs/>
          <w:sz w:val="20"/>
          <w:szCs w:val="20"/>
        </w:rPr>
        <w:t>A++</w:t>
      </w:r>
      <w:r w:rsidR="00DE5153" w:rsidRPr="00DE5153">
        <w:rPr>
          <w:rFonts w:ascii="Arial" w:eastAsia="Calibri" w:hAnsi="Arial" w:cs="Arial"/>
          <w:sz w:val="20"/>
          <w:szCs w:val="20"/>
        </w:rPr>
        <w:t>.</w:t>
      </w:r>
    </w:p>
    <w:p w14:paraId="6D1BCF0D" w14:textId="77777777" w:rsidR="00DE5153" w:rsidRPr="00DE5153" w:rsidRDefault="00DE5153" w:rsidP="00DE5153">
      <w:pPr>
        <w:rPr>
          <w:rFonts w:ascii="Arial" w:hAnsi="Arial" w:cs="Arial"/>
          <w:sz w:val="20"/>
          <w:szCs w:val="20"/>
        </w:rPr>
      </w:pPr>
      <w:r w:rsidRPr="00DE5153">
        <w:rPr>
          <w:rFonts w:ascii="Arial" w:hAnsi="Arial" w:cs="Arial"/>
          <w:spacing w:val="8"/>
          <w:sz w:val="20"/>
          <w:szCs w:val="20"/>
        </w:rPr>
        <w:t>Płyta dostosowana do pracy na gazie z zewnętrznej butli gazowej.</w:t>
      </w:r>
    </w:p>
    <w:p w14:paraId="7A1AA464" w14:textId="77777777" w:rsidR="001D1B95" w:rsidRPr="00DE5153" w:rsidRDefault="001D1B95" w:rsidP="00F64A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87607C" w14:textId="0A44526C" w:rsidR="00F64A7F" w:rsidRDefault="00F64A7F" w:rsidP="00F64A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Opis do komputera: </w:t>
      </w:r>
    </w:p>
    <w:p w14:paraId="118D4273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485679">
        <w:rPr>
          <w:rFonts w:ascii="Arial" w:hAnsi="Arial" w:cs="Arial"/>
          <w:b/>
          <w:bCs/>
          <w:sz w:val="20"/>
          <w:szCs w:val="20"/>
          <w:lang w:eastAsia="pl-PL"/>
        </w:rPr>
        <w:t>Komputer stacjonarny:</w:t>
      </w:r>
    </w:p>
    <w:p w14:paraId="733B019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Procesor: Intel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Core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i5-10400 – lub równoważny wg testów wydajności na https://www.cpubenchmark.net/</w:t>
      </w:r>
    </w:p>
    <w:p w14:paraId="39B96A41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Płyta główna: Oparta o Chipset Intel H410 – lub odpowiednik w przypadku wyboru innego producenta procesora.</w:t>
      </w:r>
    </w:p>
    <w:p w14:paraId="192E1C7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Pamięć RAM: 16 GB (DIMM DDR4, 2666 MHz) – lub szybsza</w:t>
      </w:r>
    </w:p>
    <w:p w14:paraId="190643A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Maksymalna obsługiwana ilość pamięci RAM: 64 GB</w:t>
      </w:r>
    </w:p>
    <w:p w14:paraId="205DB895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Karta graficzna: Intel UHD Graphics 630 – lub szybsza</w:t>
      </w:r>
    </w:p>
    <w:p w14:paraId="467EE2F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Dysk SSD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PCIe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480 GB – lub większy</w:t>
      </w:r>
    </w:p>
    <w:p w14:paraId="0CD6692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lastRenderedPageBreak/>
        <w:t xml:space="preserve">Opcje dołożenia dysków: Możliwość montażu trzech dysków SATA </w:t>
      </w:r>
    </w:p>
    <w:p w14:paraId="188D29A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Wbudowane napędy optyczne: Nagrywarka DVD+/-RW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DualLayer</w:t>
      </w:r>
      <w:proofErr w:type="spellEnd"/>
    </w:p>
    <w:p w14:paraId="7A83CAC0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Dźwięk: Zintegrowana karta dźwiękowa</w:t>
      </w:r>
    </w:p>
    <w:p w14:paraId="2D0614D9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Łączność: Wi-Fi 4 (802.11 b/g/n) – dopuszczamy także jako dołączone akcesorium na USB</w:t>
      </w:r>
    </w:p>
    <w:p w14:paraId="5D5A8E4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LAN 10/100/1000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Mbps</w:t>
      </w:r>
      <w:proofErr w:type="spellEnd"/>
    </w:p>
    <w:p w14:paraId="7611955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Złącza - panel tylny: USB 2.0 - 4 szt. ; USB 3.1 Gen. 1 (USB 3.0) - 2 szt. ; Wejście/wyjścia audio - 3 szt. ; RJ-45 (LAN) - 1 szt. ; VGA (D-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sub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>) - 1 szt. ; DVI-D - 1 szt. ; HDMI - 1 szt. ;</w:t>
      </w:r>
    </w:p>
    <w:p w14:paraId="1B9ABFA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PS/2 Combo - 1 szt. ; AC-in (wejście zasilania) - 1 szt.</w:t>
      </w:r>
    </w:p>
    <w:p w14:paraId="1AB791E2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Złącza - panel Boczny/Przedni: USB 2.0 - 1 szt.; USB 3.1 Gen. 1 (USB 3.0) - 1 szt. ; Wejście mikrofonowe - 1 szt.; Wyjście słuchawkowe/głośnikowe - 1 szt.; Czytnik kart pamięci - 1 szt. </w:t>
      </w:r>
    </w:p>
    <w:p w14:paraId="0F645CA0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Porty wewnętrzne (wolne): PCI-e x16 - 1 szt. ; PCI-e x1 - 1 szt. ; SATA III - 3 szt. ; Kieszeń wewnętrzna 3,5" - 1 szt. ; Kieszeń wewnętrzna 2,5" - 2 szt. ; </w:t>
      </w:r>
    </w:p>
    <w:p w14:paraId="18423195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Zasilacz: minimum 300 W </w:t>
      </w:r>
    </w:p>
    <w:p w14:paraId="3E74D13C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Dołączone akcesoria: Kabel zasilający</w:t>
      </w:r>
    </w:p>
    <w:p w14:paraId="228BB5CD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System operacyjny: Microsoft Windows 10 Home PL (wersja 64-bitowa)</w:t>
      </w:r>
    </w:p>
    <w:p w14:paraId="64CA4C7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Licencja systemu operacyjnego: cyfrowa</w:t>
      </w:r>
    </w:p>
    <w:p w14:paraId="3FE56181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Obudowa o wymiarach maksymalnych:</w:t>
      </w:r>
    </w:p>
    <w:p w14:paraId="5DDA62A2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Wysokość: 295 mm</w:t>
      </w:r>
    </w:p>
    <w:p w14:paraId="1E06D9B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Szerokość: 99 mm</w:t>
      </w:r>
    </w:p>
    <w:p w14:paraId="07DAF46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Głębokość: 365 mm</w:t>
      </w:r>
    </w:p>
    <w:p w14:paraId="75E00D9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Gwarancja: 36 miesięcy (gwarancja producenta)</w:t>
      </w:r>
    </w:p>
    <w:p w14:paraId="2F75DD01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</w:p>
    <w:p w14:paraId="57AC3B1D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485679">
        <w:rPr>
          <w:rFonts w:ascii="Arial" w:hAnsi="Arial" w:cs="Arial"/>
          <w:b/>
          <w:bCs/>
          <w:sz w:val="20"/>
          <w:szCs w:val="20"/>
        </w:rPr>
        <w:t>Klawiatura USB, mysz USB Optyczna</w:t>
      </w:r>
    </w:p>
    <w:p w14:paraId="0564B9E1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</w:rPr>
      </w:pPr>
      <w:r w:rsidRPr="00485679">
        <w:rPr>
          <w:rFonts w:ascii="Arial" w:hAnsi="Arial" w:cs="Arial"/>
          <w:b/>
          <w:bCs/>
          <w:sz w:val="20"/>
          <w:szCs w:val="20"/>
        </w:rPr>
        <w:t>Głośniki multimedialne:</w:t>
      </w:r>
    </w:p>
    <w:p w14:paraId="043BA743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Rodzaj zestawu: 2.1</w:t>
      </w:r>
    </w:p>
    <w:p w14:paraId="7F8C637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Moc głośników (RMS): 30 W</w:t>
      </w:r>
    </w:p>
    <w:p w14:paraId="47D1D4C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Moc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subwoofera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(RMS): 30 W</w:t>
      </w:r>
    </w:p>
    <w:p w14:paraId="57DCC7C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Rodzaje wyjść / wejść: DC-in (wejście zasilania) - 1 szt.; Wejście AUX - 1 szt. ; USB - 1 szt. Czytnik kart SD</w:t>
      </w:r>
    </w:p>
    <w:p w14:paraId="4BEA312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Łączność bezprzewodowa: Bluetooth</w:t>
      </w:r>
    </w:p>
    <w:p w14:paraId="726CA70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Sterowanie: Pilot bezprzewodowy; Przyciski na głośniku</w:t>
      </w:r>
    </w:p>
    <w:p w14:paraId="4D503C5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Dodatkowe informacje: Zasięg działania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bluetooth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do 10 metrów; Radio FM; Regulacja głośności; Regulacja tonów niskich i wysokich</w:t>
      </w:r>
    </w:p>
    <w:p w14:paraId="1A27A110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Wersja Bluetooth: 5.0</w:t>
      </w:r>
    </w:p>
    <w:p w14:paraId="7D5A92E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Podświetlenie LED</w:t>
      </w:r>
    </w:p>
    <w:p w14:paraId="16C30C61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Pasmo przenoszenia: 50 - 20 000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Hz</w:t>
      </w:r>
      <w:proofErr w:type="spellEnd"/>
    </w:p>
    <w:p w14:paraId="53BE91F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lastRenderedPageBreak/>
        <w:t>Zgodność z profilami: A2DP, AVRCP</w:t>
      </w:r>
    </w:p>
    <w:p w14:paraId="50F2C1C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Obsługiwane kodeki: SBC</w:t>
      </w:r>
    </w:p>
    <w:p w14:paraId="0C01556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Dołączone akcesoria: Pilot; Antena FM; Kabel audio</w:t>
      </w:r>
    </w:p>
    <w:p w14:paraId="2A35FCED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Gwarancja</w:t>
      </w:r>
    </w:p>
    <w:p w14:paraId="7434E5E3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24 miesiące (gwarancja producenta)</w:t>
      </w:r>
    </w:p>
    <w:p w14:paraId="2C6434D8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</w:rPr>
      </w:pPr>
      <w:r w:rsidRPr="00485679">
        <w:rPr>
          <w:rFonts w:ascii="Arial" w:hAnsi="Arial" w:cs="Arial"/>
          <w:b/>
          <w:bCs/>
          <w:sz w:val="20"/>
          <w:szCs w:val="20"/>
        </w:rPr>
        <w:t>Zasilacz awaryjny UPS</w:t>
      </w:r>
    </w:p>
    <w:p w14:paraId="1B4C1438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Topologia: Line-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interactive</w:t>
      </w:r>
      <w:proofErr w:type="spellEnd"/>
    </w:p>
    <w:p w14:paraId="50B06256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Moc pozorna: 600 VA</w:t>
      </w:r>
    </w:p>
    <w:p w14:paraId="19B96DB6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Moc skuteczna: 360 W</w:t>
      </w:r>
    </w:p>
    <w:p w14:paraId="79B2AB3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Napięcie wejściowe: 220 - 240 V</w:t>
      </w:r>
    </w:p>
    <w:p w14:paraId="5660585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Kształt napięcia wyjściowego: Sinusoida modyfikowana</w:t>
      </w:r>
    </w:p>
    <w:p w14:paraId="4929F452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 xml:space="preserve">Gniazda wyjściowe: </w:t>
      </w:r>
      <w:proofErr w:type="spellStart"/>
      <w:r w:rsidRPr="00485679">
        <w:rPr>
          <w:rFonts w:ascii="Arial" w:hAnsi="Arial" w:cs="Arial"/>
          <w:sz w:val="20"/>
          <w:szCs w:val="20"/>
          <w:lang w:eastAsia="pl-PL"/>
        </w:rPr>
        <w:t>Schuko</w:t>
      </w:r>
      <w:proofErr w:type="spellEnd"/>
      <w:r w:rsidRPr="00485679">
        <w:rPr>
          <w:rFonts w:ascii="Arial" w:hAnsi="Arial" w:cs="Arial"/>
          <w:sz w:val="20"/>
          <w:szCs w:val="20"/>
          <w:lang w:eastAsia="pl-PL"/>
        </w:rPr>
        <w:t xml:space="preserve"> - 2 szt.; RJ-11 (in/out) ; USB</w:t>
      </w:r>
    </w:p>
    <w:p w14:paraId="698ECB26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Czas przełączania: 2 - 6 ms</w:t>
      </w:r>
    </w:p>
    <w:p w14:paraId="26145715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Średni czas ładowania: 5 h</w:t>
      </w:r>
    </w:p>
    <w:p w14:paraId="755D9824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Interfejs komunikacyjny: USB</w:t>
      </w:r>
    </w:p>
    <w:p w14:paraId="22A2A34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Zabezpieczenia: Przeciwzwarciowe, Przeciwprzepięciowe, Termiczne, Sygnalizacja pracy</w:t>
      </w:r>
    </w:p>
    <w:p w14:paraId="545E9A8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Wyświetlacz LCD</w:t>
      </w:r>
    </w:p>
    <w:p w14:paraId="4C5C2987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Dodatkowe informacje:</w:t>
      </w:r>
    </w:p>
    <w:p w14:paraId="06B2081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Zimny start</w:t>
      </w:r>
    </w:p>
    <w:p w14:paraId="76EE4C33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Zabezpieczenie linii tel. (RJ11)</w:t>
      </w:r>
    </w:p>
    <w:p w14:paraId="2EEE308C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Automatyczna regulacja napięcia (AVR)</w:t>
      </w:r>
    </w:p>
    <w:p w14:paraId="02C9339E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Wyłącznik obwodu z możliwością resetu</w:t>
      </w:r>
    </w:p>
    <w:p w14:paraId="7BCDF62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Alarmy dźwiękowe</w:t>
      </w:r>
    </w:p>
    <w:p w14:paraId="276A555A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Wbudowany wyświetlacz LCD</w:t>
      </w:r>
    </w:p>
    <w:p w14:paraId="355913DF" w14:textId="77777777" w:rsidR="00F64A7F" w:rsidRPr="00485679" w:rsidRDefault="00F64A7F" w:rsidP="00F64A7F">
      <w:pPr>
        <w:rPr>
          <w:rFonts w:ascii="Arial" w:hAnsi="Arial" w:cs="Arial"/>
          <w:sz w:val="20"/>
          <w:szCs w:val="20"/>
          <w:lang w:eastAsia="pl-PL"/>
        </w:rPr>
      </w:pPr>
      <w:r w:rsidRPr="00485679">
        <w:rPr>
          <w:rFonts w:ascii="Arial" w:hAnsi="Arial" w:cs="Arial"/>
          <w:sz w:val="20"/>
          <w:szCs w:val="20"/>
          <w:lang w:eastAsia="pl-PL"/>
        </w:rPr>
        <w:t>Mikroprocesorowa kontrola parametrów</w:t>
      </w:r>
    </w:p>
    <w:p w14:paraId="355C1200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  <w:lang w:eastAsia="pl-PL"/>
        </w:rPr>
      </w:pPr>
      <w:r w:rsidRPr="00485679">
        <w:rPr>
          <w:rFonts w:ascii="Arial" w:hAnsi="Arial" w:cs="Arial"/>
          <w:b/>
          <w:bCs/>
          <w:sz w:val="20"/>
          <w:szCs w:val="20"/>
        </w:rPr>
        <w:t>Monitor LCD:</w:t>
      </w:r>
    </w:p>
    <w:p w14:paraId="282B687D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</w:rPr>
      </w:pPr>
      <w:r w:rsidRPr="00485679">
        <w:rPr>
          <w:rFonts w:ascii="Arial" w:hAnsi="Arial" w:cs="Arial"/>
          <w:b/>
          <w:bCs/>
          <w:sz w:val="20"/>
          <w:szCs w:val="20"/>
        </w:rPr>
        <w:t>Przekątna ekranu: 23,8 cala - lub większa</w:t>
      </w:r>
    </w:p>
    <w:p w14:paraId="245438C3" w14:textId="77777777" w:rsidR="00F64A7F" w:rsidRPr="00485679" w:rsidRDefault="00F64A7F" w:rsidP="00F64A7F">
      <w:pPr>
        <w:rPr>
          <w:rFonts w:ascii="Arial" w:hAnsi="Arial" w:cs="Arial"/>
          <w:b/>
          <w:bCs/>
          <w:sz w:val="20"/>
          <w:szCs w:val="20"/>
        </w:rPr>
      </w:pPr>
      <w:r w:rsidRPr="00485679">
        <w:rPr>
          <w:rFonts w:ascii="Arial" w:hAnsi="Arial" w:cs="Arial"/>
          <w:b/>
          <w:bCs/>
          <w:sz w:val="20"/>
          <w:szCs w:val="20"/>
        </w:rPr>
        <w:t>Parametry monitora wg. poniższej specyfikacji lub lepsze.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4453"/>
      </w:tblGrid>
      <w:tr w:rsidR="00F64A7F" w:rsidRPr="00485679" w14:paraId="0A407B1B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250E7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Typ matrycy</w:t>
            </w:r>
          </w:p>
        </w:tc>
        <w:tc>
          <w:tcPr>
            <w:tcW w:w="0" w:type="auto"/>
            <w:vAlign w:val="center"/>
            <w:hideMark/>
          </w:tcPr>
          <w:p w14:paraId="2FB6935F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IPS (LED)</w:t>
            </w:r>
          </w:p>
        </w:tc>
      </w:tr>
      <w:tr w:rsidR="00F64A7F" w:rsidRPr="00485679" w14:paraId="119A9847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F7B3F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Powłoka matrycy</w:t>
            </w:r>
          </w:p>
        </w:tc>
        <w:tc>
          <w:tcPr>
            <w:tcW w:w="0" w:type="auto"/>
            <w:vAlign w:val="center"/>
            <w:hideMark/>
          </w:tcPr>
          <w:p w14:paraId="5AE801D1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Anti-Glare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twardością 3H</w:t>
            </w:r>
          </w:p>
        </w:tc>
      </w:tr>
      <w:tr w:rsidR="00F64A7F" w:rsidRPr="00485679" w14:paraId="7D4BE166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09E1A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Rozdzielczość ekranu</w:t>
            </w:r>
          </w:p>
        </w:tc>
        <w:tc>
          <w:tcPr>
            <w:tcW w:w="0" w:type="auto"/>
            <w:vAlign w:val="center"/>
            <w:hideMark/>
          </w:tcPr>
          <w:p w14:paraId="484E4222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Full HD (1920 x 1080)</w:t>
            </w:r>
          </w:p>
        </w:tc>
      </w:tr>
      <w:tr w:rsidR="00F64A7F" w:rsidRPr="00485679" w14:paraId="36AAC31A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2F818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Format ekranu</w:t>
            </w:r>
          </w:p>
        </w:tc>
        <w:tc>
          <w:tcPr>
            <w:tcW w:w="0" w:type="auto"/>
            <w:vAlign w:val="center"/>
            <w:hideMark/>
          </w:tcPr>
          <w:p w14:paraId="69C49C3D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16:9</w:t>
            </w:r>
          </w:p>
        </w:tc>
      </w:tr>
      <w:tr w:rsidR="00F64A7F" w:rsidRPr="00485679" w14:paraId="2B2F8187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B8859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0" w:type="auto"/>
            <w:vAlign w:val="center"/>
            <w:hideMark/>
          </w:tcPr>
          <w:p w14:paraId="657A983E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60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Hz</w:t>
            </w:r>
            <w:proofErr w:type="spellEnd"/>
          </w:p>
        </w:tc>
      </w:tr>
      <w:tr w:rsidR="00F64A7F" w:rsidRPr="00485679" w14:paraId="0EC515FE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8ED4F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Liczba wyświetlanych kolorów</w:t>
            </w:r>
          </w:p>
        </w:tc>
        <w:tc>
          <w:tcPr>
            <w:tcW w:w="0" w:type="auto"/>
            <w:vAlign w:val="center"/>
            <w:hideMark/>
          </w:tcPr>
          <w:p w14:paraId="1804E4AA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16,7 mln</w:t>
            </w:r>
          </w:p>
        </w:tc>
      </w:tr>
      <w:tr w:rsidR="00F64A7F" w:rsidRPr="00485679" w14:paraId="6F03E9F0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968A5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Pokrycie barw</w:t>
            </w:r>
          </w:p>
        </w:tc>
        <w:tc>
          <w:tcPr>
            <w:tcW w:w="0" w:type="auto"/>
            <w:vAlign w:val="center"/>
            <w:hideMark/>
          </w:tcPr>
          <w:p w14:paraId="4A6064B2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72% (CIE1931)</w:t>
            </w:r>
          </w:p>
        </w:tc>
      </w:tr>
      <w:tr w:rsidR="00F64A7F" w:rsidRPr="00485679" w14:paraId="4FB0D1E4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27DE6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Kontrast</w:t>
            </w:r>
          </w:p>
        </w:tc>
        <w:tc>
          <w:tcPr>
            <w:tcW w:w="0" w:type="auto"/>
            <w:vAlign w:val="center"/>
            <w:hideMark/>
          </w:tcPr>
          <w:p w14:paraId="20148EA3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1000:1</w:t>
            </w:r>
          </w:p>
        </w:tc>
      </w:tr>
      <w:tr w:rsidR="00F64A7F" w:rsidRPr="00485679" w14:paraId="75CC0F38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0E707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Czas reakcji matrycy</w:t>
            </w:r>
          </w:p>
        </w:tc>
        <w:tc>
          <w:tcPr>
            <w:tcW w:w="0" w:type="auto"/>
            <w:vAlign w:val="center"/>
            <w:hideMark/>
          </w:tcPr>
          <w:p w14:paraId="7F5BD127" w14:textId="77777777" w:rsidR="00F64A7F" w:rsidRPr="00485679" w:rsidRDefault="00F64A7F" w:rsidP="00F64A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8 ms (Gray-to-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gray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0073CEAA" w14:textId="77777777" w:rsidR="00F64A7F" w:rsidRPr="00485679" w:rsidRDefault="00F64A7F" w:rsidP="00F64A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5 ms (Gray-to-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gray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) Fast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mode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64A7F" w:rsidRPr="00485679" w14:paraId="1190F84D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0D1C7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Kąt widzenia w poziomie / pionie</w:t>
            </w:r>
          </w:p>
        </w:tc>
        <w:tc>
          <w:tcPr>
            <w:tcW w:w="0" w:type="auto"/>
            <w:vAlign w:val="center"/>
            <w:hideMark/>
          </w:tcPr>
          <w:p w14:paraId="732C9D07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178 stopni / 178 stopni</w:t>
            </w:r>
          </w:p>
        </w:tc>
      </w:tr>
      <w:tr w:rsidR="00F64A7F" w:rsidRPr="00485679" w14:paraId="33D2946D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2650A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0" w:type="auto"/>
            <w:vAlign w:val="center"/>
            <w:hideMark/>
          </w:tcPr>
          <w:p w14:paraId="683AD38C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250 cd/m2</w:t>
            </w:r>
          </w:p>
        </w:tc>
      </w:tr>
      <w:tr w:rsidR="00F64A7F" w:rsidRPr="00485679" w14:paraId="4AEB2A48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4F47D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Wielkość plamki</w:t>
            </w:r>
          </w:p>
        </w:tc>
        <w:tc>
          <w:tcPr>
            <w:tcW w:w="0" w:type="auto"/>
            <w:vAlign w:val="center"/>
            <w:hideMark/>
          </w:tcPr>
          <w:p w14:paraId="5D741F8C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0,275 mm (92 PPI)</w:t>
            </w:r>
          </w:p>
        </w:tc>
      </w:tr>
      <w:tr w:rsidR="00F64A7F" w:rsidRPr="00485679" w14:paraId="6C1D51DC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1DFA1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Złącza wejścia / wyjścia</w:t>
            </w:r>
          </w:p>
        </w:tc>
        <w:tc>
          <w:tcPr>
            <w:tcW w:w="0" w:type="auto"/>
            <w:vAlign w:val="center"/>
            <w:hideMark/>
          </w:tcPr>
          <w:p w14:paraId="3AACE44D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1 x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DisplayPort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1.2</w:t>
            </w:r>
          </w:p>
          <w:p w14:paraId="15BF3C63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 x HDMI 1.4</w:t>
            </w:r>
          </w:p>
          <w:p w14:paraId="647C5058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 x VGA</w:t>
            </w:r>
          </w:p>
          <w:p w14:paraId="10232A85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2 x USB 3.0</w:t>
            </w:r>
          </w:p>
          <w:p w14:paraId="3022EF08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1 x USB 3.0 (Typ-B)</w:t>
            </w:r>
          </w:p>
          <w:p w14:paraId="4738E105" w14:textId="77777777" w:rsidR="00F64A7F" w:rsidRPr="00485679" w:rsidRDefault="00F64A7F" w:rsidP="00F64A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2 x USB 2.0 </w:t>
            </w:r>
          </w:p>
        </w:tc>
      </w:tr>
      <w:tr w:rsidR="00F64A7F" w:rsidRPr="00485679" w14:paraId="4EF76BFF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A44FB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Możliwości regulacji</w:t>
            </w:r>
          </w:p>
        </w:tc>
        <w:tc>
          <w:tcPr>
            <w:tcW w:w="0" w:type="auto"/>
            <w:vAlign w:val="center"/>
            <w:hideMark/>
          </w:tcPr>
          <w:p w14:paraId="3F9525EE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Regulacja cyfrowa (OSD)</w:t>
            </w:r>
          </w:p>
          <w:p w14:paraId="57DCDFA5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Pochylenie (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Tilt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4F7CA205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Regulacja wysokości (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Height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adjustment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7B6074ED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Panel obrotowy (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Pivot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3E72A381" w14:textId="77777777" w:rsidR="00F64A7F" w:rsidRPr="00485679" w:rsidRDefault="00F64A7F" w:rsidP="00F64A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Obrotowa podstawa (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Swivel</w:t>
            </w:r>
            <w:proofErr w:type="spellEnd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</w:tr>
      <w:tr w:rsidR="00F64A7F" w:rsidRPr="00485679" w14:paraId="00DD2927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6F134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Regulacja wysokości</w:t>
            </w:r>
          </w:p>
        </w:tc>
        <w:tc>
          <w:tcPr>
            <w:tcW w:w="0" w:type="auto"/>
            <w:vAlign w:val="center"/>
            <w:hideMark/>
          </w:tcPr>
          <w:p w14:paraId="10900A05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F64A7F" w:rsidRPr="00485679" w14:paraId="0DF14F44" w14:textId="77777777" w:rsidTr="00233D6B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14:paraId="3F806DA6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Montaż na ścianie</w:t>
            </w:r>
          </w:p>
        </w:tc>
        <w:tc>
          <w:tcPr>
            <w:tcW w:w="0" w:type="auto"/>
            <w:vAlign w:val="center"/>
            <w:hideMark/>
          </w:tcPr>
          <w:p w14:paraId="3CFB40CA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VESA 100 x 100 mm</w:t>
            </w:r>
          </w:p>
        </w:tc>
      </w:tr>
      <w:tr w:rsidR="00F64A7F" w:rsidRPr="00485679" w14:paraId="7C674DB3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A9AEC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Akcesoria w zestawie</w:t>
            </w:r>
          </w:p>
        </w:tc>
        <w:tc>
          <w:tcPr>
            <w:tcW w:w="0" w:type="auto"/>
            <w:vAlign w:val="center"/>
            <w:hideMark/>
          </w:tcPr>
          <w:p w14:paraId="63964AEA" w14:textId="77777777" w:rsidR="00F64A7F" w:rsidRPr="00485679" w:rsidRDefault="00F64A7F" w:rsidP="00F64A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Przewód zasilający</w:t>
            </w:r>
          </w:p>
          <w:p w14:paraId="17C4E487" w14:textId="77777777" w:rsidR="00F64A7F" w:rsidRPr="00485679" w:rsidRDefault="00F64A7F" w:rsidP="00F64A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DisplayPort</w:t>
            </w:r>
            <w:proofErr w:type="spellEnd"/>
          </w:p>
          <w:p w14:paraId="777FC9A2" w14:textId="77777777" w:rsidR="00F64A7F" w:rsidRPr="00485679" w:rsidRDefault="00F64A7F" w:rsidP="00F64A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Przewód USB 3.0 </w:t>
            </w:r>
          </w:p>
        </w:tc>
      </w:tr>
      <w:tr w:rsidR="00F64A7F" w:rsidRPr="00485679" w14:paraId="05FED61A" w14:textId="77777777" w:rsidTr="00233D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CC3FD" w14:textId="77777777" w:rsidR="00F64A7F" w:rsidRPr="00485679" w:rsidRDefault="00F64A7F" w:rsidP="00233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0" w:type="auto"/>
            <w:vAlign w:val="center"/>
            <w:hideMark/>
          </w:tcPr>
          <w:p w14:paraId="44979368" w14:textId="77777777" w:rsidR="00F64A7F" w:rsidRPr="00485679" w:rsidRDefault="00F64A7F" w:rsidP="00233D6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85679">
              <w:rPr>
                <w:rFonts w:ascii="Arial" w:hAnsi="Arial" w:cs="Arial"/>
                <w:sz w:val="20"/>
                <w:szCs w:val="20"/>
                <w:lang w:eastAsia="pl-PL"/>
              </w:rPr>
              <w:t>3 lata (Producenta)</w:t>
            </w:r>
          </w:p>
        </w:tc>
      </w:tr>
    </w:tbl>
    <w:p w14:paraId="1EE47A40" w14:textId="77777777" w:rsidR="007B6FA6" w:rsidRDefault="007B6FA6" w:rsidP="007B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203CB" w14:textId="77777777" w:rsidR="007B6FA6" w:rsidRDefault="007B6FA6" w:rsidP="007B6F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6F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Fotel obrotowy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6BA4564" w14:textId="5AC8529E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Popularny, ekonomiczny fotel biurowy z wysokim oparciem, </w:t>
      </w:r>
    </w:p>
    <w:p w14:paraId="3304C381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Oparcie tapicerowane jest siatką, zaś w górnej części ekoskórą, </w:t>
      </w:r>
    </w:p>
    <w:p w14:paraId="4880E8AE" w14:textId="3F5BB0BC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Siedzisko tapicerowane jest tkaniną membranową oraz ekoskórą, </w:t>
      </w:r>
    </w:p>
    <w:p w14:paraId="146B36ED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Oparcie fotela posiada podpórkę części lędźwiowej kręgosłupa o regulowanej wysokości, </w:t>
      </w:r>
    </w:p>
    <w:p w14:paraId="7026E229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Podłokietniki o stałej wysokości wykonane zostały z tworzywa sztucznego, </w:t>
      </w:r>
    </w:p>
    <w:p w14:paraId="1EBF245A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Fotel wyposażony jest w mechanizm </w:t>
      </w:r>
      <w:proofErr w:type="spellStart"/>
      <w:r w:rsidRPr="007B6FA6">
        <w:rPr>
          <w:rFonts w:ascii="Arial" w:eastAsia="Times New Roman" w:hAnsi="Arial" w:cs="Arial"/>
          <w:sz w:val="20"/>
          <w:szCs w:val="20"/>
          <w:lang w:eastAsia="pl-PL"/>
        </w:rPr>
        <w:t>Tilt</w:t>
      </w:r>
      <w:proofErr w:type="spellEnd"/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, po zwolnieniu blokady możemy "bujać się" w fotelu lub ponownie zablokować go w standardowej pozycji do pracy, </w:t>
      </w:r>
    </w:p>
    <w:p w14:paraId="25E24213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Siła oporu jaki stawia fotel podczas wychylania jest regulowana co pozwala dostosować ją do wagi Użytkownika, </w:t>
      </w:r>
    </w:p>
    <w:p w14:paraId="740DA146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Płynnie regulowana wysokość siedziska, za pomocą podnośnika pneumatycznego </w:t>
      </w:r>
    </w:p>
    <w:p w14:paraId="49F0FA7B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Chromowana, stalowa podstawa jezdna jest trwała a zarazem elegancja, </w:t>
      </w:r>
    </w:p>
    <w:p w14:paraId="3CC62ADC" w14:textId="77777777" w:rsidR="007B6FA6" w:rsidRPr="007B6FA6" w:rsidRDefault="007B6FA6" w:rsidP="007B6F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6FA6">
        <w:rPr>
          <w:rFonts w:ascii="Arial" w:eastAsia="Times New Roman" w:hAnsi="Arial" w:cs="Arial"/>
          <w:sz w:val="20"/>
          <w:szCs w:val="20"/>
          <w:lang w:eastAsia="pl-PL"/>
        </w:rPr>
        <w:t xml:space="preserve">W wyposażeniu standardowym fotel posiada kółka do powierzchni dywanowych,  </w:t>
      </w:r>
    </w:p>
    <w:p w14:paraId="059B34CD" w14:textId="15D8C2D5" w:rsidR="00120D91" w:rsidRDefault="008B436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148111D" wp14:editId="286F899C">
            <wp:extent cx="4868545" cy="7306945"/>
            <wp:effectExtent l="0" t="0" r="8255" b="8255"/>
            <wp:docPr id="1" name="Obraz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45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72C43" w14:textId="0929D9BD" w:rsidR="008066EE" w:rsidRDefault="008066EE" w:rsidP="008066EE">
      <w:pPr>
        <w:rPr>
          <w:noProof/>
        </w:rPr>
      </w:pPr>
    </w:p>
    <w:p w14:paraId="2592E182" w14:textId="6CB6D570" w:rsidR="008066EE" w:rsidRDefault="008066EE" w:rsidP="008066EE">
      <w:pPr>
        <w:tabs>
          <w:tab w:val="left" w:pos="2465"/>
        </w:tabs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B4F6A40" wp14:editId="034E7F0E">
                <wp:extent cx="304800" cy="304800"/>
                <wp:effectExtent l="0" t="0" r="0" b="0"/>
                <wp:docPr id="2" name="Prostokąt 2" descr="Grill betonowy Rondo 58 x 4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37ADE" id="Prostokąt 2" o:spid="_x0000_s1026" alt="Grill betonowy Rondo 58 x 4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G1Co8CgIAAO0DAAAOAAAA&#10;AAAAAAAAAAAAAC4CAABkcnMvZTJvRG9jLnhtbFBLAQItABQABgAIAAAAIQBMoOks2AAAAAMBAAAP&#10;AAAAAAAAAAAAAAAAAGQEAABkcnMvZG93bnJldi54bWxQSwUGAAAAAAQABADzAAAAaQUAAAAA&#10;" filled="f" stroked="f">
                <o:lock v:ext="edit" aspectratio="t"/>
                <w10:anchorlock/>
              </v:rect>
            </w:pict>
          </mc:Fallback>
        </mc:AlternateContent>
      </w:r>
    </w:p>
    <w:p w14:paraId="3D270C12" w14:textId="12E5B92F" w:rsidR="008066EE" w:rsidRDefault="008066EE" w:rsidP="008066EE">
      <w:pPr>
        <w:tabs>
          <w:tab w:val="left" w:pos="2465"/>
        </w:tabs>
      </w:pPr>
    </w:p>
    <w:p w14:paraId="11FDFFB1" w14:textId="5846E4F1" w:rsidR="008066EE" w:rsidRDefault="008066EE" w:rsidP="008066EE">
      <w:pPr>
        <w:tabs>
          <w:tab w:val="left" w:pos="2465"/>
        </w:tabs>
      </w:pPr>
    </w:p>
    <w:p w14:paraId="32C9E1DF" w14:textId="05EAE635" w:rsidR="008066EE" w:rsidRDefault="008066EE" w:rsidP="008066EE">
      <w:pPr>
        <w:tabs>
          <w:tab w:val="left" w:pos="2465"/>
        </w:tabs>
      </w:pPr>
    </w:p>
    <w:p w14:paraId="1F8E2997" w14:textId="1CE58946" w:rsidR="008066EE" w:rsidRPr="008066EE" w:rsidRDefault="008066EE" w:rsidP="008066EE">
      <w:pPr>
        <w:tabs>
          <w:tab w:val="left" w:pos="2465"/>
        </w:tabs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0C9DDA9" wp14:editId="3B497CAE">
                <wp:extent cx="304800" cy="304800"/>
                <wp:effectExtent l="0" t="0" r="0" b="0"/>
                <wp:docPr id="4" name="AutoShape 4" descr="Grill betonowy Rondo 58 x 4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4C42F" id="AutoShape 4" o:spid="_x0000_s1026" alt="Grill betonowy Rondo 58 x 4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FTOM0DAgAA7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0BF1801" wp14:editId="0E08A3C0">
                <wp:extent cx="304800" cy="304800"/>
                <wp:effectExtent l="0" t="0" r="0" b="0"/>
                <wp:docPr id="5" name="AutoShape 5" descr="Grill betonowy Rondo 58 x 40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EBF27" id="AutoShape 5" o:spid="_x0000_s1026" alt="Grill betonowy Rondo 58 x 4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sZnDwDAgAA7A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  <w:r w:rsidR="00610403">
        <w:rPr>
          <w:noProof/>
        </w:rPr>
        <mc:AlternateContent>
          <mc:Choice Requires="wps">
            <w:drawing>
              <wp:inline distT="0" distB="0" distL="0" distR="0" wp14:anchorId="1360459C" wp14:editId="568C774F">
                <wp:extent cx="304800" cy="304800"/>
                <wp:effectExtent l="0" t="0" r="0" b="0"/>
                <wp:docPr id="6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CCD56" id="Prostokąt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i36Nv7wEAAMUDAAAOAAAAAAAAAAAAAAAAAC4CAABkcnMvZTJvRG9jLnht&#10;bFBLAQItABQABgAIAAAAIQBMoOks2AAAAAMBAAAPAAAAAAAAAAAAAAAAAEk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="006D4212" w:rsidRPr="006D4212">
        <w:t xml:space="preserve"> </w:t>
      </w:r>
      <w:r w:rsidR="006D4212">
        <w:rPr>
          <w:noProof/>
        </w:rPr>
        <w:drawing>
          <wp:inline distT="0" distB="0" distL="0" distR="0" wp14:anchorId="091B716A" wp14:editId="4E953CF4">
            <wp:extent cx="5760720" cy="4450715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6EE" w:rsidRPr="0080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1D7"/>
    <w:multiLevelType w:val="multilevel"/>
    <w:tmpl w:val="4606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520CE"/>
    <w:multiLevelType w:val="multilevel"/>
    <w:tmpl w:val="6C70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D0D7C"/>
    <w:multiLevelType w:val="multilevel"/>
    <w:tmpl w:val="EEA2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537FA"/>
    <w:multiLevelType w:val="multilevel"/>
    <w:tmpl w:val="69D8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562CB"/>
    <w:multiLevelType w:val="hybridMultilevel"/>
    <w:tmpl w:val="811CA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94"/>
    <w:rsid w:val="000E69E9"/>
    <w:rsid w:val="00120D91"/>
    <w:rsid w:val="001D1B95"/>
    <w:rsid w:val="00302DF8"/>
    <w:rsid w:val="00443194"/>
    <w:rsid w:val="0051551B"/>
    <w:rsid w:val="00610403"/>
    <w:rsid w:val="006D4212"/>
    <w:rsid w:val="007B6FA6"/>
    <w:rsid w:val="008066EE"/>
    <w:rsid w:val="008B4361"/>
    <w:rsid w:val="009076D1"/>
    <w:rsid w:val="00BF1C44"/>
    <w:rsid w:val="00DE5153"/>
    <w:rsid w:val="00E11D81"/>
    <w:rsid w:val="00E67D9F"/>
    <w:rsid w:val="00F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91F7"/>
  <w15:chartTrackingRefBased/>
  <w15:docId w15:val="{4D6AAE83-5FDE-4D15-998B-D425EBE7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64A7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F64A7F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927</Words>
  <Characters>5563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16</cp:revision>
  <dcterms:created xsi:type="dcterms:W3CDTF">2021-09-16T10:33:00Z</dcterms:created>
  <dcterms:modified xsi:type="dcterms:W3CDTF">2021-09-20T10:54:00Z</dcterms:modified>
</cp:coreProperties>
</file>