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4D40" w14:textId="093548B7" w:rsidR="002A26B6" w:rsidRPr="000341F2" w:rsidRDefault="00A9030A" w:rsidP="000341F2">
      <w:r>
        <w:t>d284f255-1f68-42f3-9bd9-fe6b0931220c</w:t>
      </w:r>
    </w:p>
    <w:sectPr w:rsidR="002A26B6" w:rsidRPr="00034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336"/>
    <w:rsid w:val="00030598"/>
    <w:rsid w:val="000341F2"/>
    <w:rsid w:val="002A26B6"/>
    <w:rsid w:val="004B6FBC"/>
    <w:rsid w:val="00A9030A"/>
    <w:rsid w:val="00EC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C425"/>
  <w15:docId w15:val="{8D933C83-E74B-469F-84CB-397FBEFD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3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Wawrzynkiewicz</dc:creator>
  <cp:lastModifiedBy>Małgorzata Ściślicka</cp:lastModifiedBy>
  <cp:revision>5</cp:revision>
  <dcterms:created xsi:type="dcterms:W3CDTF">2021-03-19T13:25:00Z</dcterms:created>
  <dcterms:modified xsi:type="dcterms:W3CDTF">2022-07-06T09:56:00Z</dcterms:modified>
</cp:coreProperties>
</file>