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BE810" w14:textId="1D5FA803" w:rsidR="00120D91" w:rsidRDefault="00AE12CE">
      <w:r>
        <w:t>6ce7dc28-a9ea-466e-aabc-c8b697542bad</w:t>
      </w:r>
    </w:p>
    <w:sectPr w:rsidR="00120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992"/>
    <w:rsid w:val="00111992"/>
    <w:rsid w:val="00120D91"/>
    <w:rsid w:val="00AE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5C3F47-23A8-4CE4-B810-569ACBE8E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Ściślicka</dc:creator>
  <cp:keywords/>
  <dc:description/>
  <cp:lastModifiedBy>Małgorzata Ściślicka</cp:lastModifiedBy>
  <cp:revision>2</cp:revision>
  <dcterms:created xsi:type="dcterms:W3CDTF">2022-12-30T09:15:00Z</dcterms:created>
  <dcterms:modified xsi:type="dcterms:W3CDTF">2022-12-30T09:15:00Z</dcterms:modified>
</cp:coreProperties>
</file>