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620"/>
        <w:gridCol w:w="1955"/>
        <w:gridCol w:w="5836"/>
        <w:gridCol w:w="613"/>
      </w:tblGrid>
      <w:tr w:rsidR="000B2BE2" w:rsidRPr="000B2BE2" w:rsidTr="000B2BE2">
        <w:trPr>
          <w:trHeight w:val="300"/>
        </w:trPr>
        <w:tc>
          <w:tcPr>
            <w:tcW w:w="620" w:type="dxa"/>
            <w:noWrap/>
            <w:hideMark/>
          </w:tcPr>
          <w:p w:rsidR="000B2BE2" w:rsidRPr="000B2BE2" w:rsidRDefault="000B2BE2">
            <w:r w:rsidRPr="000B2BE2">
              <w:t>Lp</w:t>
            </w:r>
            <w:r>
              <w:t>.</w:t>
            </w:r>
          </w:p>
        </w:tc>
        <w:tc>
          <w:tcPr>
            <w:tcW w:w="1955" w:type="dxa"/>
            <w:noWrap/>
            <w:hideMark/>
          </w:tcPr>
          <w:p w:rsidR="000B2BE2" w:rsidRPr="000B2BE2" w:rsidRDefault="000B2BE2">
            <w:r w:rsidRPr="000B2BE2">
              <w:t>nazwa</w:t>
            </w:r>
          </w:p>
        </w:tc>
        <w:tc>
          <w:tcPr>
            <w:tcW w:w="5836" w:type="dxa"/>
            <w:noWrap/>
            <w:hideMark/>
          </w:tcPr>
          <w:p w:rsidR="000B2BE2" w:rsidRPr="000B2BE2" w:rsidRDefault="000B2BE2">
            <w:r w:rsidRPr="000B2BE2">
              <w:t>specyfikacja</w:t>
            </w:r>
          </w:p>
        </w:tc>
        <w:tc>
          <w:tcPr>
            <w:tcW w:w="613" w:type="dxa"/>
            <w:noWrap/>
            <w:hideMark/>
          </w:tcPr>
          <w:p w:rsidR="000B2BE2" w:rsidRPr="000B2BE2" w:rsidRDefault="000B2BE2">
            <w:r w:rsidRPr="000B2BE2">
              <w:t>ilo</w:t>
            </w:r>
            <w:r>
              <w:t>ść</w:t>
            </w:r>
          </w:p>
        </w:tc>
      </w:tr>
      <w:tr w:rsidR="000B2BE2" w:rsidRPr="000B2BE2" w:rsidTr="000B2BE2">
        <w:trPr>
          <w:trHeight w:val="450"/>
        </w:trPr>
        <w:tc>
          <w:tcPr>
            <w:tcW w:w="620" w:type="dxa"/>
          </w:tcPr>
          <w:p w:rsidR="000B2BE2" w:rsidRPr="000B2BE2" w:rsidRDefault="00DA57AD">
            <w:r>
              <w:t>1</w:t>
            </w:r>
          </w:p>
        </w:tc>
        <w:tc>
          <w:tcPr>
            <w:tcW w:w="1955" w:type="dxa"/>
          </w:tcPr>
          <w:p w:rsidR="000B2BE2" w:rsidRPr="000B2BE2" w:rsidRDefault="00DA57AD">
            <w:proofErr w:type="spellStart"/>
            <w:r>
              <w:t>Musicon</w:t>
            </w:r>
            <w:proofErr w:type="spellEnd"/>
            <w:r>
              <w:t xml:space="preserve"> ONE</w:t>
            </w:r>
          </w:p>
        </w:tc>
        <w:tc>
          <w:tcPr>
            <w:tcW w:w="5836" w:type="dxa"/>
          </w:tcPr>
          <w:p w:rsidR="00E46BC1" w:rsidRDefault="00DA57AD">
            <w:proofErr w:type="spellStart"/>
            <w:r>
              <w:t>Musicon</w:t>
            </w:r>
            <w:proofErr w:type="spellEnd"/>
            <w:r>
              <w:t xml:space="preserve"> ONE</w:t>
            </w:r>
            <w:r w:rsidRPr="000B2BE2">
              <w:t xml:space="preserve"> to doskonałe narzędzie do prowadzenia zajęć</w:t>
            </w:r>
            <w:r>
              <w:t xml:space="preserve"> </w:t>
            </w:r>
            <w:r w:rsidRPr="000B2BE2">
              <w:t>muzycznych, akompaniowania podczas zabaw ruchowych</w:t>
            </w:r>
            <w:r>
              <w:t>,</w:t>
            </w:r>
            <w:r w:rsidRPr="000B2BE2">
              <w:t xml:space="preserve"> ćwiczeń słuchowych, wspierania rozwoju mowy i małej</w:t>
            </w:r>
            <w:r>
              <w:t xml:space="preserve"> </w:t>
            </w:r>
            <w:r w:rsidRPr="000B2BE2">
              <w:t>motoryki u dzieci poniżej 3 roku życia. Pozwala na prowadzenie zajęć umuzykalniających bez konieczności umiejętności gry na instrumentach muzycznych. wym. 100 x 70 x 70 cm</w:t>
            </w:r>
            <w:r>
              <w:t>.</w:t>
            </w:r>
            <w:r w:rsidRPr="000B2BE2">
              <w:t xml:space="preserve"> </w:t>
            </w:r>
            <w:r w:rsidR="00E46BC1" w:rsidRPr="000B2BE2">
              <w:t>Przeznaczona dla dzieci  od 0 do 3 lat</w:t>
            </w:r>
          </w:p>
          <w:p w:rsidR="000B2BE2" w:rsidRDefault="00DA57AD">
            <w:r w:rsidRPr="000B2BE2">
              <w:t>W</w:t>
            </w:r>
            <w:r>
              <w:t xml:space="preserve"> </w:t>
            </w:r>
            <w:r w:rsidRPr="000B2BE2">
              <w:t>zestawie znajdują się</w:t>
            </w:r>
            <w:r w:rsidR="00E46BC1">
              <w:t>:</w:t>
            </w:r>
          </w:p>
          <w:p w:rsidR="00E46BC1" w:rsidRDefault="00E46BC1">
            <w:r>
              <w:t xml:space="preserve">- </w:t>
            </w:r>
            <w:r w:rsidRPr="000B2BE2">
              <w:t>3 instrumenty muzyczne (dzwonki C-C, dodo, młynek)</w:t>
            </w:r>
          </w:p>
          <w:p w:rsidR="00E46BC1" w:rsidRDefault="00E46BC1">
            <w:r>
              <w:t>- pokrowiec</w:t>
            </w:r>
          </w:p>
          <w:p w:rsidR="00E46BC1" w:rsidRDefault="00E46BC1">
            <w:r>
              <w:t>- zasilacz,</w:t>
            </w:r>
          </w:p>
          <w:p w:rsidR="00E46BC1" w:rsidRDefault="00E46BC1">
            <w:r>
              <w:t xml:space="preserve">- pacynka </w:t>
            </w:r>
            <w:proofErr w:type="spellStart"/>
            <w:r>
              <w:t>Jaco</w:t>
            </w:r>
            <w:proofErr w:type="spellEnd"/>
            <w:r>
              <w:t>,</w:t>
            </w:r>
          </w:p>
          <w:p w:rsidR="00E46BC1" w:rsidRDefault="00E46BC1">
            <w:r>
              <w:t>- podręcznik opiekuna w żłobku</w:t>
            </w:r>
          </w:p>
          <w:p w:rsidR="00E46BC1" w:rsidRDefault="00E46BC1">
            <w:r>
              <w:t>- zestaw wierszyków,</w:t>
            </w:r>
          </w:p>
          <w:p w:rsidR="00E46BC1" w:rsidRDefault="00E46BC1">
            <w:r>
              <w:t>- zestaw zabaw grupowych</w:t>
            </w:r>
          </w:p>
          <w:p w:rsidR="00E46BC1" w:rsidRDefault="00E46BC1">
            <w:r>
              <w:t>- drukowane scenariusze zajęć</w:t>
            </w:r>
          </w:p>
          <w:p w:rsidR="00E46BC1" w:rsidRDefault="00E46BC1">
            <w:r>
              <w:t>- rozbudowany zestaw kolorowanek,</w:t>
            </w:r>
          </w:p>
          <w:p w:rsidR="00E46BC1" w:rsidRDefault="00E46BC1">
            <w:r>
              <w:t>-</w:t>
            </w:r>
            <w:r w:rsidRPr="000B2BE2">
              <w:t xml:space="preserve"> rozbudowany zestaw partytur (piosenki żłobkowe)</w:t>
            </w:r>
          </w:p>
          <w:p w:rsidR="00E46BC1" w:rsidRDefault="00E46BC1">
            <w:r>
              <w:t xml:space="preserve">- </w:t>
            </w:r>
            <w:r w:rsidRPr="000B2BE2">
              <w:t>taśma 1-32</w:t>
            </w:r>
            <w:r>
              <w:t>,</w:t>
            </w:r>
          </w:p>
          <w:p w:rsidR="00E46BC1" w:rsidRPr="000B2BE2" w:rsidRDefault="00E46BC1">
            <w:r>
              <w:t xml:space="preserve">- </w:t>
            </w:r>
            <w:r w:rsidRPr="000B2BE2">
              <w:t>szkolenie dla 2 osób</w:t>
            </w:r>
          </w:p>
        </w:tc>
        <w:tc>
          <w:tcPr>
            <w:tcW w:w="613" w:type="dxa"/>
          </w:tcPr>
          <w:p w:rsidR="000B2BE2" w:rsidRPr="000B2BE2" w:rsidRDefault="000B2BE2">
            <w:r>
              <w:t>1</w:t>
            </w:r>
          </w:p>
        </w:tc>
      </w:tr>
      <w:tr w:rsidR="00DA57AD" w:rsidRPr="000B2BE2" w:rsidTr="000B2BE2">
        <w:trPr>
          <w:trHeight w:val="450"/>
        </w:trPr>
        <w:tc>
          <w:tcPr>
            <w:tcW w:w="620" w:type="dxa"/>
          </w:tcPr>
          <w:p w:rsidR="00DA57AD" w:rsidRPr="000B2BE2" w:rsidRDefault="00DA57AD" w:rsidP="00DA57AD">
            <w:r>
              <w:t>2</w:t>
            </w:r>
          </w:p>
        </w:tc>
        <w:tc>
          <w:tcPr>
            <w:tcW w:w="1955" w:type="dxa"/>
          </w:tcPr>
          <w:p w:rsidR="00DA57AD" w:rsidRPr="000B2BE2" w:rsidRDefault="00DA57AD" w:rsidP="00DA57AD">
            <w:r w:rsidRPr="000B2BE2">
              <w:t xml:space="preserve">Stolik multimedialny </w:t>
            </w:r>
            <w:proofErr w:type="spellStart"/>
            <w:r w:rsidRPr="000B2BE2">
              <w:t>eFUN</w:t>
            </w:r>
            <w:proofErr w:type="spellEnd"/>
            <w:r w:rsidRPr="000B2BE2">
              <w:t xml:space="preserve"> - C 32" 2.0</w:t>
            </w:r>
          </w:p>
        </w:tc>
        <w:tc>
          <w:tcPr>
            <w:tcW w:w="5836" w:type="dxa"/>
          </w:tcPr>
          <w:p w:rsidR="00DA57AD" w:rsidRDefault="00DA57AD" w:rsidP="00DA57AD">
            <w:r w:rsidRPr="000B2BE2">
              <w:t xml:space="preserve">Stolik multimedialny </w:t>
            </w:r>
            <w:proofErr w:type="spellStart"/>
            <w:r w:rsidRPr="000B2BE2">
              <w:t>eFUN</w:t>
            </w:r>
            <w:proofErr w:type="spellEnd"/>
            <w:r w:rsidRPr="000B2BE2">
              <w:t xml:space="preserve"> - C 32" 2.0</w:t>
            </w:r>
          </w:p>
          <w:p w:rsidR="00DA57AD" w:rsidRPr="000B2BE2" w:rsidRDefault="00DA57AD" w:rsidP="00DA57AD">
            <w:r w:rsidRPr="000B2BE2">
              <w:t xml:space="preserve">• pojemnościowy ekran dotykowy z matową powłoką </w:t>
            </w:r>
            <w:proofErr w:type="spellStart"/>
            <w:r w:rsidRPr="000B2BE2">
              <w:t>Anti-Glare</w:t>
            </w:r>
            <w:proofErr w:type="spellEnd"/>
            <w:r w:rsidRPr="000B2BE2">
              <w:t>* ekran w technologii FULL HD</w:t>
            </w:r>
            <w:r w:rsidRPr="000B2BE2">
              <w:br/>
              <w:t>• wersja Androida 10</w:t>
            </w:r>
            <w:r w:rsidRPr="000B2BE2">
              <w:br/>
              <w:t>• wydajny procesor</w:t>
            </w:r>
            <w:r w:rsidRPr="000B2BE2">
              <w:br/>
              <w:t>• aż 4 GB pamięci RAM</w:t>
            </w:r>
            <w:r w:rsidRPr="000B2BE2">
              <w:br/>
              <w:t>• funkcja Multi-</w:t>
            </w:r>
            <w:proofErr w:type="spellStart"/>
            <w:r w:rsidRPr="000B2BE2">
              <w:t>Touch</w:t>
            </w:r>
            <w:proofErr w:type="spellEnd"/>
            <w:r w:rsidRPr="000B2BE2">
              <w:t>, obsługa dotykiem</w:t>
            </w:r>
            <w:r w:rsidRPr="000B2BE2">
              <w:br/>
              <w:t>• wyposażony w 32" ekran dotykowy LED, rozmiar idealny dla dzieci</w:t>
            </w:r>
            <w:r w:rsidRPr="000B2BE2">
              <w:br/>
              <w:t>• wbudowany system Android, głośniki stereo 10 W, Plug &amp; Play</w:t>
            </w:r>
            <w:r w:rsidRPr="000B2BE2">
              <w:br/>
              <w:t>• wytrzymała konstrukcja,</w:t>
            </w:r>
            <w:r w:rsidRPr="000B2BE2">
              <w:br/>
              <w:t>• panel wodoodporny o współczynniku ochrony IP65</w:t>
            </w:r>
            <w:r w:rsidRPr="000B2BE2">
              <w:br/>
              <w:t>• zainstalowanych ok 30 aplikacji z grami</w:t>
            </w:r>
            <w:r w:rsidRPr="000B2BE2">
              <w:br/>
              <w:t>• możliwość zainstalowania aplikacji i gier</w:t>
            </w:r>
            <w:r w:rsidRPr="000B2BE2">
              <w:br/>
            </w:r>
          </w:p>
        </w:tc>
        <w:tc>
          <w:tcPr>
            <w:tcW w:w="613" w:type="dxa"/>
          </w:tcPr>
          <w:p w:rsidR="00DA57AD" w:rsidRDefault="00E46BC1" w:rsidP="00DA57AD">
            <w:r>
              <w:t>1</w:t>
            </w:r>
          </w:p>
        </w:tc>
      </w:tr>
      <w:tr w:rsidR="00DA57AD" w:rsidRPr="000B2BE2" w:rsidTr="000B2BE2">
        <w:trPr>
          <w:trHeight w:val="5190"/>
        </w:trPr>
        <w:tc>
          <w:tcPr>
            <w:tcW w:w="620" w:type="dxa"/>
            <w:noWrap/>
            <w:hideMark/>
          </w:tcPr>
          <w:p w:rsidR="00DA57AD" w:rsidRPr="000B2BE2" w:rsidRDefault="00DA57AD" w:rsidP="00DA57AD">
            <w:r>
              <w:lastRenderedPageBreak/>
              <w:t>3</w:t>
            </w:r>
          </w:p>
        </w:tc>
        <w:tc>
          <w:tcPr>
            <w:tcW w:w="1955" w:type="dxa"/>
            <w:hideMark/>
          </w:tcPr>
          <w:p w:rsidR="00DA57AD" w:rsidRPr="000B2BE2" w:rsidRDefault="00DA57AD" w:rsidP="00DA57AD">
            <w:r w:rsidRPr="000B2BE2">
              <w:t>Podłoga interaktywna FUNFLOOR Mobilny Plus 3w1</w:t>
            </w:r>
          </w:p>
        </w:tc>
        <w:tc>
          <w:tcPr>
            <w:tcW w:w="5836" w:type="dxa"/>
          </w:tcPr>
          <w:p w:rsidR="00DA57AD" w:rsidRPr="000B2BE2" w:rsidRDefault="00DA57AD" w:rsidP="00DA57AD">
            <w:proofErr w:type="spellStart"/>
            <w:r w:rsidRPr="000B2BE2">
              <w:t>FunFloor</w:t>
            </w:r>
            <w:proofErr w:type="spellEnd"/>
            <w:r w:rsidRPr="000B2BE2">
              <w:t xml:space="preserve"> Mobilny Plus 3w1 to kompleksowe rozwiązanie, które dostarcza trzy różne warianty projekcji: na podłogę, stół oraz ścianę. Zestaw zawiera 250 różnorodnych gier</w:t>
            </w:r>
            <w:r>
              <w:t xml:space="preserve">. </w:t>
            </w:r>
            <w:r w:rsidRPr="000B2BE2">
              <w:t xml:space="preserve">Gry na Interaktywną Podłogę </w:t>
            </w:r>
            <w:proofErr w:type="spellStart"/>
            <w:r w:rsidRPr="000B2BE2">
              <w:t>FunFloor</w:t>
            </w:r>
            <w:proofErr w:type="spellEnd"/>
            <w:r w:rsidRPr="000B2BE2">
              <w:t xml:space="preserve"> można obsługiwać za pomocą detekcji dłoni, stóp, piłeczek oraz przedmiotów codziennego użytku takich jak gąbki, zmiotki czy szczoteczki. Interaktywne pisaki umożliwiają wykonywanie zadań wymagających precyzji, takich jak kolorowanie, łączenie kropek, szukanie i wskazywanie figur, czy układanie słów. </w:t>
            </w:r>
            <w:r>
              <w:t>Urządzenie</w:t>
            </w:r>
            <w:r w:rsidRPr="000B2BE2">
              <w:t xml:space="preserve"> mobil</w:t>
            </w:r>
            <w:r>
              <w:t>ne</w:t>
            </w:r>
            <w:r w:rsidRPr="000B2BE2">
              <w:t xml:space="preserve">. </w:t>
            </w:r>
            <w:r w:rsidRPr="000B2BE2">
              <w:br/>
            </w:r>
            <w:r>
              <w:t>S</w:t>
            </w:r>
            <w:r w:rsidRPr="000B2BE2">
              <w:t>kład zestawu:</w:t>
            </w:r>
            <w:r w:rsidRPr="000B2BE2">
              <w:br/>
              <w:t xml:space="preserve">• Interaktywna Podłoga </w:t>
            </w:r>
            <w:proofErr w:type="spellStart"/>
            <w:r w:rsidRPr="000B2BE2">
              <w:t>FunFloor</w:t>
            </w:r>
            <w:proofErr w:type="spellEnd"/>
            <w:r w:rsidRPr="000B2BE2">
              <w:t xml:space="preserve"> Mobilny Plus 3w1,</w:t>
            </w:r>
            <w:r w:rsidRPr="000B2BE2">
              <w:br/>
              <w:t>• statyw mobilny z gumowymi kółkami,</w:t>
            </w:r>
            <w:r w:rsidRPr="000B2BE2">
              <w:br/>
              <w:t xml:space="preserve">• 250 gier: Pakiet Motoryka Mała (20 gier), Pakiet </w:t>
            </w:r>
            <w:proofErr w:type="spellStart"/>
            <w:r w:rsidRPr="000B2BE2">
              <w:t>FunWall</w:t>
            </w:r>
            <w:proofErr w:type="spellEnd"/>
            <w:r w:rsidRPr="000B2BE2">
              <w:t xml:space="preserve"> (20 gier), Pakiet FUN (50 gier),  Pakiet EDU (50 gier), Pakiet Język Angielski (100 gier) </w:t>
            </w:r>
            <w:r w:rsidRPr="000B2BE2">
              <w:br/>
              <w:t>• Pakiet Ekologia (10 gier)</w:t>
            </w:r>
            <w:r w:rsidRPr="000B2BE2">
              <w:br/>
              <w:t>• 2 interaktywne pisaki krótkie,</w:t>
            </w:r>
            <w:r w:rsidRPr="000B2BE2">
              <w:br/>
              <w:t>• 3 miękkie piłki przeznaczone do gier na ścianę,</w:t>
            </w:r>
            <w:r w:rsidRPr="000B2BE2">
              <w:br/>
              <w:t>• mata poliwinylowa o wymiarach 130x100 cm (przeznaczona do stołu)</w:t>
            </w:r>
            <w:r w:rsidRPr="000B2BE2">
              <w:br/>
              <w:t>• dedykowany uchwyt Flip</w:t>
            </w:r>
            <w:r w:rsidRPr="000B2BE2">
              <w:br/>
              <w:t>• komplet montażowy</w:t>
            </w:r>
            <w:r w:rsidRPr="000B2BE2">
              <w:br/>
              <w:t>• pilot</w:t>
            </w:r>
            <w:r w:rsidRPr="000B2BE2">
              <w:br/>
              <w:t>• moduł Wi-Fi</w:t>
            </w:r>
            <w:r w:rsidRPr="000B2BE2">
              <w:br/>
              <w:t>• instrukcja obsługi</w:t>
            </w:r>
          </w:p>
        </w:tc>
        <w:tc>
          <w:tcPr>
            <w:tcW w:w="613" w:type="dxa"/>
            <w:noWrap/>
            <w:hideMark/>
          </w:tcPr>
          <w:p w:rsidR="00DA57AD" w:rsidRPr="000B2BE2" w:rsidRDefault="00DA57AD" w:rsidP="00DA57AD">
            <w:r>
              <w:t>1</w:t>
            </w:r>
          </w:p>
        </w:tc>
      </w:tr>
      <w:tr w:rsidR="00DA57AD" w:rsidRPr="000B2BE2" w:rsidTr="000B2BE2">
        <w:trPr>
          <w:trHeight w:val="750"/>
        </w:trPr>
        <w:tc>
          <w:tcPr>
            <w:tcW w:w="620" w:type="dxa"/>
            <w:noWrap/>
            <w:hideMark/>
          </w:tcPr>
          <w:p w:rsidR="00DA57AD" w:rsidRPr="000B2BE2" w:rsidRDefault="00DA57AD" w:rsidP="00DA57AD">
            <w:r w:rsidRPr="000B2BE2">
              <w:t>4</w:t>
            </w:r>
          </w:p>
        </w:tc>
        <w:tc>
          <w:tcPr>
            <w:tcW w:w="1955" w:type="dxa"/>
            <w:hideMark/>
          </w:tcPr>
          <w:p w:rsidR="00DA57AD" w:rsidRPr="000B2BE2" w:rsidRDefault="00DA57AD" w:rsidP="00DA57AD">
            <w:r>
              <w:t>S</w:t>
            </w:r>
            <w:r w:rsidRPr="000B2BE2">
              <w:t xml:space="preserve">tatyw do </w:t>
            </w:r>
            <w:proofErr w:type="spellStart"/>
            <w:r w:rsidRPr="000B2BE2">
              <w:t>FunFloor</w:t>
            </w:r>
            <w:proofErr w:type="spellEnd"/>
            <w:r w:rsidRPr="000B2BE2">
              <w:t xml:space="preserve"> Mobilny</w:t>
            </w:r>
          </w:p>
        </w:tc>
        <w:tc>
          <w:tcPr>
            <w:tcW w:w="5836" w:type="dxa"/>
            <w:noWrap/>
            <w:hideMark/>
          </w:tcPr>
          <w:p w:rsidR="00DA57AD" w:rsidRPr="000B2BE2" w:rsidRDefault="00DA57AD" w:rsidP="00DA57AD">
            <w:r w:rsidRPr="000B2BE2">
              <w:t xml:space="preserve">statyw dedykowany do </w:t>
            </w:r>
            <w:proofErr w:type="spellStart"/>
            <w:r w:rsidRPr="000B2BE2">
              <w:t>FunFloor</w:t>
            </w:r>
            <w:proofErr w:type="spellEnd"/>
            <w:r w:rsidRPr="000B2BE2">
              <w:t xml:space="preserve"> Mobilny. Statyw przeznaczony do montażu interaktywnej podłogi </w:t>
            </w:r>
            <w:proofErr w:type="spellStart"/>
            <w:r w:rsidRPr="000B2BE2">
              <w:t>FunFloor</w:t>
            </w:r>
            <w:proofErr w:type="spellEnd"/>
            <w:r w:rsidRPr="000B2BE2">
              <w:t xml:space="preserve"> MOBILNY</w:t>
            </w:r>
          </w:p>
        </w:tc>
        <w:tc>
          <w:tcPr>
            <w:tcW w:w="613" w:type="dxa"/>
            <w:noWrap/>
            <w:hideMark/>
          </w:tcPr>
          <w:p w:rsidR="00DA57AD" w:rsidRPr="000B2BE2" w:rsidRDefault="00DA57AD" w:rsidP="00DA57AD">
            <w:r w:rsidRPr="000B2BE2">
              <w:t>1</w:t>
            </w:r>
          </w:p>
        </w:tc>
      </w:tr>
      <w:tr w:rsidR="00DA57AD" w:rsidRPr="000B2BE2" w:rsidTr="000B2BE2">
        <w:trPr>
          <w:trHeight w:val="1035"/>
        </w:trPr>
        <w:tc>
          <w:tcPr>
            <w:tcW w:w="620" w:type="dxa"/>
            <w:noWrap/>
            <w:hideMark/>
          </w:tcPr>
          <w:p w:rsidR="00DA57AD" w:rsidRPr="000B2BE2" w:rsidRDefault="00DA57AD" w:rsidP="00DA57AD">
            <w:r w:rsidRPr="000B2BE2">
              <w:t>5</w:t>
            </w:r>
          </w:p>
        </w:tc>
        <w:tc>
          <w:tcPr>
            <w:tcW w:w="1955" w:type="dxa"/>
            <w:noWrap/>
            <w:hideMark/>
          </w:tcPr>
          <w:p w:rsidR="00DA57AD" w:rsidRPr="000B2BE2" w:rsidRDefault="00DA57AD" w:rsidP="00DA57AD">
            <w:r w:rsidRPr="000B2BE2">
              <w:t>Pakiet BABY FIRST do FUN FLOOR</w:t>
            </w:r>
          </w:p>
        </w:tc>
        <w:tc>
          <w:tcPr>
            <w:tcW w:w="5836" w:type="dxa"/>
            <w:hideMark/>
          </w:tcPr>
          <w:p w:rsidR="00DA57AD" w:rsidRPr="000B2BE2" w:rsidRDefault="00DA57AD" w:rsidP="00DA57AD">
            <w:r w:rsidRPr="000B2BE2">
              <w:t>Pakiet Baby First. Gry kierowane są głównie do najmłodszych odbiorców. Pakiet Baby First TV zawiera 6 gier, które wprowadzają najmłodszych w świat dźwięków i kolorów. Gry są świetną formą zabawy ruchowej rozwijającej spostrzegawczość i koordynację wzrokowo ruchową.</w:t>
            </w:r>
          </w:p>
        </w:tc>
        <w:tc>
          <w:tcPr>
            <w:tcW w:w="613" w:type="dxa"/>
            <w:noWrap/>
            <w:hideMark/>
          </w:tcPr>
          <w:p w:rsidR="00DA57AD" w:rsidRPr="000B2BE2" w:rsidRDefault="00DA57AD" w:rsidP="00DA57AD">
            <w:r w:rsidRPr="000B2BE2">
              <w:t>1</w:t>
            </w:r>
          </w:p>
        </w:tc>
      </w:tr>
      <w:tr w:rsidR="00DA57AD" w:rsidRPr="000B2BE2" w:rsidTr="00BF42D4">
        <w:trPr>
          <w:trHeight w:val="1029"/>
        </w:trPr>
        <w:tc>
          <w:tcPr>
            <w:tcW w:w="620" w:type="dxa"/>
            <w:noWrap/>
            <w:hideMark/>
          </w:tcPr>
          <w:p w:rsidR="00DA57AD" w:rsidRPr="000B2BE2" w:rsidRDefault="00DA57AD" w:rsidP="00DA57AD">
            <w:r w:rsidRPr="000B2BE2">
              <w:t>6</w:t>
            </w:r>
          </w:p>
        </w:tc>
        <w:tc>
          <w:tcPr>
            <w:tcW w:w="1955" w:type="dxa"/>
            <w:noWrap/>
            <w:hideMark/>
          </w:tcPr>
          <w:p w:rsidR="00DA57AD" w:rsidRPr="000B2BE2" w:rsidRDefault="00DA57AD" w:rsidP="00DA57AD">
            <w:r w:rsidRPr="000B2BE2">
              <w:t xml:space="preserve">Wykładzina poliwinylowa do </w:t>
            </w:r>
            <w:proofErr w:type="spellStart"/>
            <w:r w:rsidRPr="000B2BE2">
              <w:t>FunFloor</w:t>
            </w:r>
            <w:proofErr w:type="spellEnd"/>
          </w:p>
        </w:tc>
        <w:tc>
          <w:tcPr>
            <w:tcW w:w="5836" w:type="dxa"/>
            <w:hideMark/>
          </w:tcPr>
          <w:p w:rsidR="00DA57AD" w:rsidRPr="000B2BE2" w:rsidRDefault="00DA57AD" w:rsidP="00DA57AD">
            <w:r w:rsidRPr="000B2BE2">
              <w:t xml:space="preserve">Wykładzina poliwinylowa przeznaczona do interaktywnej </w:t>
            </w:r>
            <w:proofErr w:type="spellStart"/>
            <w:r w:rsidRPr="000B2BE2">
              <w:t>podlogi</w:t>
            </w:r>
            <w:proofErr w:type="spellEnd"/>
            <w:r w:rsidRPr="000B2BE2">
              <w:t xml:space="preserve"> </w:t>
            </w:r>
            <w:proofErr w:type="spellStart"/>
            <w:r w:rsidRPr="000B2BE2">
              <w:t>FunFloor</w:t>
            </w:r>
            <w:proofErr w:type="spellEnd"/>
            <w:r w:rsidRPr="000B2BE2">
              <w:t xml:space="preserve"> MOBILNY. wym. 200 x 270 cm</w:t>
            </w:r>
          </w:p>
        </w:tc>
        <w:tc>
          <w:tcPr>
            <w:tcW w:w="613" w:type="dxa"/>
            <w:noWrap/>
            <w:hideMark/>
          </w:tcPr>
          <w:p w:rsidR="00DA57AD" w:rsidRPr="000B2BE2" w:rsidRDefault="00DA57AD" w:rsidP="00DA57AD">
            <w:r w:rsidRPr="000B2BE2">
              <w:t>1</w:t>
            </w:r>
          </w:p>
        </w:tc>
      </w:tr>
      <w:tr w:rsidR="00DA57AD" w:rsidRPr="000B2BE2" w:rsidTr="000B2BE2">
        <w:trPr>
          <w:trHeight w:val="1005"/>
        </w:trPr>
        <w:tc>
          <w:tcPr>
            <w:tcW w:w="620" w:type="dxa"/>
            <w:noWrap/>
            <w:hideMark/>
          </w:tcPr>
          <w:p w:rsidR="00DA57AD" w:rsidRPr="000B2BE2" w:rsidRDefault="00DA57AD" w:rsidP="00DA57AD">
            <w:r w:rsidRPr="000B2BE2">
              <w:t>7</w:t>
            </w:r>
          </w:p>
        </w:tc>
        <w:tc>
          <w:tcPr>
            <w:tcW w:w="1955" w:type="dxa"/>
            <w:noWrap/>
            <w:hideMark/>
          </w:tcPr>
          <w:p w:rsidR="00DA57AD" w:rsidRPr="000B2BE2" w:rsidRDefault="00DA57AD" w:rsidP="00DA57AD">
            <w:r w:rsidRPr="000B2BE2">
              <w:t>Kolumna wodna 20x180 cm</w:t>
            </w:r>
          </w:p>
        </w:tc>
        <w:tc>
          <w:tcPr>
            <w:tcW w:w="5836" w:type="dxa"/>
            <w:hideMark/>
          </w:tcPr>
          <w:p w:rsidR="00DA57AD" w:rsidRPr="000B2BE2" w:rsidRDefault="00DA57AD" w:rsidP="00DA57AD">
            <w:r>
              <w:t xml:space="preserve">Kolumna wodna o </w:t>
            </w:r>
            <w:r w:rsidRPr="000B2BE2">
              <w:t>wym. 20x180 cm. Urządzenie to umożliwia sterowanie kolorem i nasyceniem bąbelków powietrza za pomocą pilota.</w:t>
            </w:r>
            <w:r>
              <w:t xml:space="preserve"> </w:t>
            </w:r>
            <w:r w:rsidRPr="000B2BE2">
              <w:t>Możliwość wyboru 7 kolorów świecenia, zatrzymanie koloru</w:t>
            </w:r>
            <w:r>
              <w:t>,</w:t>
            </w:r>
            <w:r w:rsidRPr="000B2BE2">
              <w:t xml:space="preserve"> możliwość połączenia przez Bluetooth oraz podłączenia urządzenia odtwarzającego muzykę. Mikrofon i pilot w zestawie. Włącznik/wyłącznik na podstawie</w:t>
            </w:r>
            <w:r>
              <w:t xml:space="preserve"> lub równoważne</w:t>
            </w:r>
          </w:p>
        </w:tc>
        <w:tc>
          <w:tcPr>
            <w:tcW w:w="613" w:type="dxa"/>
            <w:noWrap/>
            <w:hideMark/>
          </w:tcPr>
          <w:p w:rsidR="00DA57AD" w:rsidRPr="000B2BE2" w:rsidRDefault="00DA57AD" w:rsidP="00DA57AD">
            <w:r w:rsidRPr="000B2BE2">
              <w:t>1</w:t>
            </w:r>
          </w:p>
        </w:tc>
      </w:tr>
      <w:tr w:rsidR="00DA57AD" w:rsidRPr="000B2BE2" w:rsidTr="000B2BE2">
        <w:trPr>
          <w:trHeight w:val="960"/>
        </w:trPr>
        <w:tc>
          <w:tcPr>
            <w:tcW w:w="620" w:type="dxa"/>
            <w:noWrap/>
            <w:hideMark/>
          </w:tcPr>
          <w:p w:rsidR="00DA57AD" w:rsidRPr="000B2BE2" w:rsidRDefault="00DA57AD" w:rsidP="00DA57AD">
            <w:r w:rsidRPr="000B2BE2">
              <w:t>8</w:t>
            </w:r>
          </w:p>
        </w:tc>
        <w:tc>
          <w:tcPr>
            <w:tcW w:w="1955" w:type="dxa"/>
            <w:noWrap/>
            <w:hideMark/>
          </w:tcPr>
          <w:p w:rsidR="00DA57AD" w:rsidRPr="000B2BE2" w:rsidRDefault="00DA57AD" w:rsidP="00DA57AD">
            <w:r>
              <w:t>K</w:t>
            </w:r>
            <w:r w:rsidRPr="000B2BE2">
              <w:t>olumna bąbelkowa 120 cm</w:t>
            </w:r>
          </w:p>
        </w:tc>
        <w:tc>
          <w:tcPr>
            <w:tcW w:w="5836" w:type="dxa"/>
            <w:hideMark/>
          </w:tcPr>
          <w:p w:rsidR="00DA57AD" w:rsidRPr="000B2BE2" w:rsidRDefault="00DA57AD" w:rsidP="00DA57AD">
            <w:r>
              <w:t xml:space="preserve">Kolumna bąbelkowa o </w:t>
            </w:r>
            <w:r w:rsidRPr="000B2BE2">
              <w:t>wym. 12x 120 cm. Kolumna bąbelkowa posiada funkcję zmieniania kolorów z opcją zatrzymania na jednym z nich. W zestawie do kolumny są plastikowe rybki</w:t>
            </w:r>
            <w:r>
              <w:t xml:space="preserve"> lub równoważne,</w:t>
            </w:r>
          </w:p>
        </w:tc>
        <w:tc>
          <w:tcPr>
            <w:tcW w:w="613" w:type="dxa"/>
            <w:noWrap/>
            <w:hideMark/>
          </w:tcPr>
          <w:p w:rsidR="00DA57AD" w:rsidRPr="000B2BE2" w:rsidRDefault="00DA57AD" w:rsidP="00DA57AD">
            <w:r w:rsidRPr="000B2BE2">
              <w:t>1</w:t>
            </w:r>
          </w:p>
        </w:tc>
      </w:tr>
      <w:tr w:rsidR="00DA57AD" w:rsidRPr="000B2BE2" w:rsidTr="000B2BE2">
        <w:trPr>
          <w:trHeight w:val="4065"/>
        </w:trPr>
        <w:tc>
          <w:tcPr>
            <w:tcW w:w="620" w:type="dxa"/>
            <w:noWrap/>
            <w:hideMark/>
          </w:tcPr>
          <w:p w:rsidR="00DA57AD" w:rsidRPr="000B2BE2" w:rsidRDefault="00DA57AD" w:rsidP="00DA57AD">
            <w:r w:rsidRPr="000B2BE2">
              <w:lastRenderedPageBreak/>
              <w:t>9</w:t>
            </w:r>
          </w:p>
        </w:tc>
        <w:tc>
          <w:tcPr>
            <w:tcW w:w="1955" w:type="dxa"/>
            <w:hideMark/>
          </w:tcPr>
          <w:p w:rsidR="00DA57AD" w:rsidRPr="000B2BE2" w:rsidRDefault="00DA57AD" w:rsidP="00DA57AD">
            <w:r w:rsidRPr="000B2BE2">
              <w:t xml:space="preserve">Ścieżka sensoryczna dla dzieci </w:t>
            </w:r>
          </w:p>
        </w:tc>
        <w:tc>
          <w:tcPr>
            <w:tcW w:w="5836" w:type="dxa"/>
            <w:hideMark/>
          </w:tcPr>
          <w:p w:rsidR="00DA57AD" w:rsidRDefault="00DA57AD" w:rsidP="00DA57AD">
            <w:r w:rsidRPr="000B2BE2">
              <w:t xml:space="preserve">Ścieżka sensoryczna zawiera elementy o różnych strukturach dających najrozmaitsze odczucia. W każdym zestawie znajdują się elementy w kształcie stóp oraz koła. Dzięki codziennej pracy z integracją sensoryczną dzieci można skutecznie wspierać jej prawidłowy rozwój. Zestaw zawiera  stojaki, które ułatwiają przechowywanie produktu. Zawartość zestawu: 10 x stopa o wym. 37x21 cm, 10 x koło o </w:t>
            </w:r>
            <w:r>
              <w:t>ś</w:t>
            </w:r>
            <w:r w:rsidRPr="000B2BE2">
              <w:t>r. 12 cm, 1 x stojak duży, 1 x stojak mały. Wypełnienia znajdujące się w zestawie:</w:t>
            </w:r>
          </w:p>
          <w:p w:rsidR="00DA57AD" w:rsidRPr="000B2BE2" w:rsidRDefault="00DA57AD" w:rsidP="00DA57AD">
            <w:r w:rsidRPr="000B2BE2">
              <w:t>• kamienie otoczaki zatopione w żywicy - zimna, tępa, twarda, kłująca,</w:t>
            </w:r>
            <w:r w:rsidRPr="000B2BE2">
              <w:br/>
              <w:t>• korek - ciepła, delikatna, przyjemna, aksamitna, zamszowa,</w:t>
            </w:r>
            <w:r w:rsidRPr="000B2BE2">
              <w:br/>
              <w:t>• klocki - kłująca, twarda, śliska,</w:t>
            </w:r>
            <w:r w:rsidRPr="000B2BE2">
              <w:br/>
              <w:t>• szklane półkule zatopione w żywicy - zimna, wypolerowana, gładka, twarda,</w:t>
            </w:r>
            <w:r w:rsidRPr="000B2BE2">
              <w:br/>
              <w:t xml:space="preserve">• klocki wafle </w:t>
            </w:r>
            <w:proofErr w:type="spellStart"/>
            <w:r w:rsidRPr="000B2BE2">
              <w:t>Marioinex</w:t>
            </w:r>
            <w:proofErr w:type="spellEnd"/>
            <w:r w:rsidRPr="000B2BE2">
              <w:t xml:space="preserve"> - matowa, tępa, twarda, cierpka,</w:t>
            </w:r>
            <w:r w:rsidRPr="000B2BE2">
              <w:br/>
              <w:t>• stal szczotkowana - zimna, ale szybko nagrzewająca się, śliska, gładka,</w:t>
            </w:r>
            <w:r w:rsidRPr="000B2BE2">
              <w:br/>
              <w:t>• pianka gumowa - ciepła, miękka, falista,</w:t>
            </w:r>
            <w:r w:rsidRPr="000B2BE2">
              <w:br/>
              <w:t>• aluminium - twarda, chłodna, porowata,</w:t>
            </w:r>
            <w:r w:rsidRPr="000B2BE2">
              <w:br/>
              <w:t>• plusz - ciepła, włochata, miękka, delikatna, puszysta,</w:t>
            </w:r>
            <w:r w:rsidRPr="000B2BE2">
              <w:br/>
              <w:t>• kredki sześciokątne - twarda, śliska, ciepła lub równoważne</w:t>
            </w:r>
          </w:p>
        </w:tc>
        <w:tc>
          <w:tcPr>
            <w:tcW w:w="613" w:type="dxa"/>
            <w:noWrap/>
            <w:hideMark/>
          </w:tcPr>
          <w:p w:rsidR="00DA57AD" w:rsidRPr="000B2BE2" w:rsidRDefault="00DA57AD" w:rsidP="00DA57AD">
            <w:r w:rsidRPr="000B2BE2">
              <w:t>1</w:t>
            </w:r>
          </w:p>
        </w:tc>
      </w:tr>
      <w:tr w:rsidR="00DA57AD" w:rsidRPr="000B2BE2" w:rsidTr="000B2BE2">
        <w:trPr>
          <w:trHeight w:val="1380"/>
        </w:trPr>
        <w:tc>
          <w:tcPr>
            <w:tcW w:w="620" w:type="dxa"/>
            <w:noWrap/>
            <w:hideMark/>
          </w:tcPr>
          <w:p w:rsidR="00DA57AD" w:rsidRPr="000B2BE2" w:rsidRDefault="00DA57AD" w:rsidP="00DA57AD">
            <w:r w:rsidRPr="000B2BE2">
              <w:t>10</w:t>
            </w:r>
          </w:p>
        </w:tc>
        <w:tc>
          <w:tcPr>
            <w:tcW w:w="1955" w:type="dxa"/>
            <w:noWrap/>
            <w:hideMark/>
          </w:tcPr>
          <w:p w:rsidR="00DA57AD" w:rsidRPr="000B2BE2" w:rsidRDefault="00DA57AD" w:rsidP="00DA57AD">
            <w:r w:rsidRPr="000B2BE2">
              <w:t>Panel świetlny A2</w:t>
            </w:r>
          </w:p>
        </w:tc>
        <w:tc>
          <w:tcPr>
            <w:tcW w:w="5836" w:type="dxa"/>
            <w:hideMark/>
          </w:tcPr>
          <w:p w:rsidR="00DA57AD" w:rsidRPr="000B2BE2" w:rsidRDefault="00DA57AD" w:rsidP="00DA57AD">
            <w:r>
              <w:t xml:space="preserve">Panel świetlny o </w:t>
            </w:r>
            <w:r w:rsidRPr="000B2BE2">
              <w:t>wym. 66 x 48 x 1 cm, waga: 4,4 kg</w:t>
            </w:r>
            <w:r w:rsidRPr="000B2BE2">
              <w:br/>
              <w:t>Idealny do podświetlania prac plastycznych oraz przejrzystych i przezroczystych obiektów, obserwowania wzorów, kształtów i kolorów. Pozwala na ustawienie 3 poziomów jasności i 8 różnych kolorów. Sterowany za pomocą przycisków z boku ekranu. Format A3 lub A2. lub równoważne</w:t>
            </w:r>
          </w:p>
        </w:tc>
        <w:tc>
          <w:tcPr>
            <w:tcW w:w="613" w:type="dxa"/>
            <w:noWrap/>
            <w:hideMark/>
          </w:tcPr>
          <w:p w:rsidR="00DA57AD" w:rsidRPr="000B2BE2" w:rsidRDefault="00DA57AD" w:rsidP="00DA57AD">
            <w:r w:rsidRPr="000B2BE2">
              <w:t>1</w:t>
            </w:r>
          </w:p>
        </w:tc>
      </w:tr>
      <w:tr w:rsidR="00DA57AD" w:rsidRPr="000B2BE2" w:rsidTr="000B2BE2">
        <w:trPr>
          <w:trHeight w:val="3915"/>
        </w:trPr>
        <w:tc>
          <w:tcPr>
            <w:tcW w:w="620" w:type="dxa"/>
            <w:noWrap/>
            <w:hideMark/>
          </w:tcPr>
          <w:p w:rsidR="00DA57AD" w:rsidRPr="000B2BE2" w:rsidRDefault="00DA57AD" w:rsidP="00DA57AD">
            <w:r w:rsidRPr="000B2BE2">
              <w:t>11</w:t>
            </w:r>
          </w:p>
        </w:tc>
        <w:tc>
          <w:tcPr>
            <w:tcW w:w="1955" w:type="dxa"/>
            <w:noWrap/>
            <w:hideMark/>
          </w:tcPr>
          <w:p w:rsidR="00DA57AD" w:rsidRPr="000B2BE2" w:rsidRDefault="00DA57AD" w:rsidP="00DA57AD">
            <w:r w:rsidRPr="000B2BE2">
              <w:t>Auto sensoryczne</w:t>
            </w:r>
          </w:p>
        </w:tc>
        <w:tc>
          <w:tcPr>
            <w:tcW w:w="5836" w:type="dxa"/>
            <w:hideMark/>
          </w:tcPr>
          <w:p w:rsidR="00DA57AD" w:rsidRDefault="00DA57AD" w:rsidP="00DA57AD">
            <w:r w:rsidRPr="000B2BE2">
              <w:t>Auto pobudzi malucha do kreatywnej zabawy</w:t>
            </w:r>
            <w:r>
              <w:t>,</w:t>
            </w:r>
            <w:r w:rsidRPr="000B2BE2">
              <w:t xml:space="preserve"> </w:t>
            </w:r>
            <w:r>
              <w:t>s</w:t>
            </w:r>
            <w:r w:rsidRPr="000B2BE2">
              <w:t>tymuluje zmysły: wzroku, dotyku i słuchu. Zawiera</w:t>
            </w:r>
            <w:r>
              <w:t>:</w:t>
            </w:r>
            <w:r w:rsidRPr="000B2BE2">
              <w:t xml:space="preserve"> </w:t>
            </w:r>
          </w:p>
          <w:p w:rsidR="00DA57AD" w:rsidRPr="000B2BE2" w:rsidRDefault="00DA57AD" w:rsidP="00DA57AD">
            <w:r w:rsidRPr="000B2BE2">
              <w:t>• ruchomą kierownicę wraz ze skrzynią biegów oraz z klaksonem-piszczałką</w:t>
            </w:r>
            <w:r w:rsidRPr="000B2BE2">
              <w:br/>
              <w:t>• elementy przesuwane</w:t>
            </w:r>
            <w:r w:rsidRPr="000B2BE2">
              <w:br/>
              <w:t>• materiały o różnej strukturze</w:t>
            </w:r>
            <w:r w:rsidRPr="000B2BE2">
              <w:br/>
              <w:t>• miękkie wałki, dające przy obracaniu dodatkowe doświadczenia optyczne</w:t>
            </w:r>
            <w:r w:rsidRPr="000B2BE2">
              <w:br/>
              <w:t>• obracane, drewniane wałki z różnymi fakturami</w:t>
            </w:r>
            <w:r w:rsidRPr="000B2BE2">
              <w:br/>
              <w:t>• elementy ruchome wspomagające rozwój psychomotoryczny dziecka</w:t>
            </w:r>
            <w:r w:rsidRPr="000B2BE2">
              <w:br/>
              <w:t>• metalową rurę z przesuwanymi elementami drewnianymi</w:t>
            </w:r>
            <w:r w:rsidRPr="000B2BE2">
              <w:br/>
              <w:t>• ławeczkę</w:t>
            </w:r>
            <w:r w:rsidRPr="000B2BE2">
              <w:br/>
              <w:t>• wym. 109 x 74 x 67 cm</w:t>
            </w:r>
            <w:r w:rsidRPr="000B2BE2">
              <w:br/>
              <w:t>• od 2 lat lub równoważne</w:t>
            </w:r>
          </w:p>
        </w:tc>
        <w:tc>
          <w:tcPr>
            <w:tcW w:w="613" w:type="dxa"/>
            <w:noWrap/>
            <w:hideMark/>
          </w:tcPr>
          <w:p w:rsidR="00DA57AD" w:rsidRPr="000B2BE2" w:rsidRDefault="00DA57AD" w:rsidP="00DA57AD">
            <w:r w:rsidRPr="000B2BE2">
              <w:t>1</w:t>
            </w:r>
          </w:p>
        </w:tc>
      </w:tr>
      <w:tr w:rsidR="00433ABB" w:rsidRPr="000B2BE2" w:rsidTr="000B2BE2">
        <w:trPr>
          <w:trHeight w:val="3915"/>
        </w:trPr>
        <w:tc>
          <w:tcPr>
            <w:tcW w:w="620" w:type="dxa"/>
            <w:noWrap/>
          </w:tcPr>
          <w:p w:rsidR="00433ABB" w:rsidRPr="002A0087" w:rsidRDefault="00433ABB" w:rsidP="00433ABB">
            <w:r w:rsidRPr="002A0087">
              <w:lastRenderedPageBreak/>
              <w:t>12</w:t>
            </w:r>
          </w:p>
        </w:tc>
        <w:tc>
          <w:tcPr>
            <w:tcW w:w="1955" w:type="dxa"/>
            <w:noWrap/>
          </w:tcPr>
          <w:p w:rsidR="00433ABB" w:rsidRPr="002A0087" w:rsidRDefault="00433ABB" w:rsidP="00433ABB">
            <w:r w:rsidRPr="002A0087">
              <w:t xml:space="preserve">Zestaw klocków </w:t>
            </w:r>
            <w:proofErr w:type="spellStart"/>
            <w:r w:rsidRPr="002A0087">
              <w:t>JollyHeap</w:t>
            </w:r>
            <w:proofErr w:type="spellEnd"/>
            <w:r w:rsidRPr="002A0087">
              <w:t xml:space="preserve"> </w:t>
            </w:r>
            <w:r w:rsidR="003908E6">
              <w:t>–</w:t>
            </w:r>
            <w:r w:rsidRPr="002A0087">
              <w:t xml:space="preserve"> </w:t>
            </w:r>
            <w:proofErr w:type="spellStart"/>
            <w:r w:rsidR="003908E6">
              <w:t>creative</w:t>
            </w:r>
            <w:proofErr w:type="spellEnd"/>
            <w:r w:rsidR="003908E6">
              <w:t xml:space="preserve"> </w:t>
            </w:r>
            <w:r w:rsidRPr="002A0087">
              <w:t>niebiesko-czerwone</w:t>
            </w:r>
          </w:p>
        </w:tc>
        <w:tc>
          <w:tcPr>
            <w:tcW w:w="5836" w:type="dxa"/>
          </w:tcPr>
          <w:p w:rsidR="00433ABB" w:rsidRPr="002A0087" w:rsidRDefault="00433ABB" w:rsidP="00433ABB">
            <w:r w:rsidRPr="002A0087">
              <w:t xml:space="preserve">Zestaw klocków - 100 szt. Bezpieczne i trwałe klocki magnetyczne, stworzone w taki sposób, by rozwijały wyobraźnię oraz zdolności manualne, logiczne i społeczne dziecka. Klocki są bardzo lekkie, nie mają ostrych krawędzi i nie emitują hałasu. Klocki wykonane są z pianki o podwyższonej gęstości (30 kg/m3), pokrytej kolorową, </w:t>
            </w:r>
            <w:proofErr w:type="spellStart"/>
            <w:r w:rsidRPr="002A0087">
              <w:t>łatwozmywalną</w:t>
            </w:r>
            <w:proofErr w:type="spellEnd"/>
            <w:r w:rsidRPr="002A0087">
              <w:t xml:space="preserve"> tkaniną. Środek każdego klocka zawiera magnesy neodymowe o 10 letniej gwarancji. wym. klocka: 12 x 12 x 12 cm, 2 kształty (sześciany i połówki sześcianów – graniastosłupy trójkątne) </w:t>
            </w:r>
          </w:p>
        </w:tc>
        <w:tc>
          <w:tcPr>
            <w:tcW w:w="613" w:type="dxa"/>
            <w:noWrap/>
          </w:tcPr>
          <w:p w:rsidR="00433ABB" w:rsidRPr="000B2BE2" w:rsidRDefault="00433ABB" w:rsidP="00433ABB">
            <w:r>
              <w:t>1</w:t>
            </w:r>
          </w:p>
        </w:tc>
      </w:tr>
      <w:tr w:rsidR="004633DD" w:rsidRPr="000B2BE2" w:rsidTr="003908E6">
        <w:trPr>
          <w:trHeight w:val="2862"/>
        </w:trPr>
        <w:tc>
          <w:tcPr>
            <w:tcW w:w="620" w:type="dxa"/>
            <w:noWrap/>
          </w:tcPr>
          <w:p w:rsidR="004633DD" w:rsidRPr="00576D08" w:rsidRDefault="004633DD" w:rsidP="004633DD">
            <w:bookmarkStart w:id="0" w:name="_Hlk190780494"/>
            <w:r w:rsidRPr="00576D08">
              <w:t>1</w:t>
            </w:r>
            <w:r>
              <w:t>3</w:t>
            </w:r>
          </w:p>
        </w:tc>
        <w:tc>
          <w:tcPr>
            <w:tcW w:w="1955" w:type="dxa"/>
            <w:noWrap/>
          </w:tcPr>
          <w:p w:rsidR="004633DD" w:rsidRPr="00576D08" w:rsidRDefault="004633DD" w:rsidP="004633DD">
            <w:r w:rsidRPr="00576D08">
              <w:t>Cody projektor oceanu KRAB</w:t>
            </w:r>
          </w:p>
        </w:tc>
        <w:tc>
          <w:tcPr>
            <w:tcW w:w="5836" w:type="dxa"/>
          </w:tcPr>
          <w:p w:rsidR="004633DD" w:rsidRPr="00576D08" w:rsidRDefault="004633DD" w:rsidP="004633DD">
            <w:r w:rsidRPr="00576D08">
              <w:t xml:space="preserve">Specyfikacja: - wyświetla poruszające się fale i rybki - projektor tworzy realistyczny podwodny świat - 3 Kojące melodie: ocean, bicie serca lub kołysanki - automatyczne wyłączenie po 30 minutach - czujnik płaczu, automatycznie aktywuje się, gdy dziecko zacznie płakać - dwie możliwość regulacji głośności: głośna i cicha - zasilany 3 bateriami AA Cody jest testowany zgodnie z międzynarodowymi przepisami </w:t>
            </w:r>
          </w:p>
        </w:tc>
        <w:tc>
          <w:tcPr>
            <w:tcW w:w="613" w:type="dxa"/>
            <w:noWrap/>
          </w:tcPr>
          <w:p w:rsidR="004633DD" w:rsidRPr="003908E6" w:rsidRDefault="004633DD" w:rsidP="004633DD">
            <w:pPr>
              <w:rPr>
                <w:color w:val="FF0000"/>
              </w:rPr>
            </w:pPr>
            <w:r w:rsidRPr="004633DD">
              <w:t>1</w:t>
            </w:r>
          </w:p>
        </w:tc>
      </w:tr>
      <w:bookmarkEnd w:id="0"/>
    </w:tbl>
    <w:p w:rsidR="0026240F" w:rsidRDefault="0026240F"/>
    <w:sectPr w:rsidR="0026240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53165" w:rsidRDefault="00053165" w:rsidP="000B2BE2">
      <w:pPr>
        <w:spacing w:after="0" w:line="240" w:lineRule="auto"/>
      </w:pPr>
      <w:r>
        <w:separator/>
      </w:r>
    </w:p>
  </w:endnote>
  <w:endnote w:type="continuationSeparator" w:id="0">
    <w:p w:rsidR="00053165" w:rsidRDefault="00053165" w:rsidP="000B2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53165" w:rsidRDefault="00053165" w:rsidP="000B2BE2">
      <w:pPr>
        <w:spacing w:after="0" w:line="240" w:lineRule="auto"/>
      </w:pPr>
      <w:r>
        <w:separator/>
      </w:r>
    </w:p>
  </w:footnote>
  <w:footnote w:type="continuationSeparator" w:id="0">
    <w:p w:rsidR="00053165" w:rsidRDefault="00053165" w:rsidP="000B2B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B2BE2" w:rsidRDefault="000B2BE2" w:rsidP="000B2BE2">
    <w:pPr>
      <w:pStyle w:val="Nagwek"/>
      <w:jc w:val="right"/>
    </w:pPr>
    <w:r w:rsidRPr="000B2BE2">
      <w:t>Załącznik nr 2  do zaproszenia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BE2"/>
    <w:rsid w:val="00053165"/>
    <w:rsid w:val="000B2BE2"/>
    <w:rsid w:val="000C430F"/>
    <w:rsid w:val="0026240F"/>
    <w:rsid w:val="00291DD1"/>
    <w:rsid w:val="00294AB8"/>
    <w:rsid w:val="003908E6"/>
    <w:rsid w:val="003948E6"/>
    <w:rsid w:val="00433ABB"/>
    <w:rsid w:val="004633DD"/>
    <w:rsid w:val="00513567"/>
    <w:rsid w:val="00521692"/>
    <w:rsid w:val="00836AF2"/>
    <w:rsid w:val="009255EE"/>
    <w:rsid w:val="00AD5E4E"/>
    <w:rsid w:val="00B13879"/>
    <w:rsid w:val="00BF42D4"/>
    <w:rsid w:val="00CE3FE5"/>
    <w:rsid w:val="00D21B10"/>
    <w:rsid w:val="00D3085B"/>
    <w:rsid w:val="00D971BA"/>
    <w:rsid w:val="00DA57AD"/>
    <w:rsid w:val="00E46B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B5605"/>
  <w15:chartTrackingRefBased/>
  <w15:docId w15:val="{5DE632F9-CD66-43AD-BC62-6DD518F31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B2BE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B2BE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B2BE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B2BE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B2BE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B2BE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B2BE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B2BE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B2BE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B2BE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B2BE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B2BE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B2BE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B2BE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B2BE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B2BE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B2BE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B2BE2"/>
    <w:rPr>
      <w:rFonts w:eastAsiaTheme="majorEastAsia" w:cstheme="majorBidi"/>
      <w:color w:val="272727" w:themeColor="text1" w:themeTint="D8"/>
    </w:rPr>
  </w:style>
  <w:style w:type="paragraph" w:styleId="Tytu">
    <w:name w:val="Title"/>
    <w:basedOn w:val="Normalny"/>
    <w:next w:val="Normalny"/>
    <w:link w:val="TytuZnak"/>
    <w:uiPriority w:val="10"/>
    <w:qFormat/>
    <w:rsid w:val="000B2B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B2BE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B2BE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B2BE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B2BE2"/>
    <w:pPr>
      <w:spacing w:before="160"/>
      <w:jc w:val="center"/>
    </w:pPr>
    <w:rPr>
      <w:i/>
      <w:iCs/>
      <w:color w:val="404040" w:themeColor="text1" w:themeTint="BF"/>
    </w:rPr>
  </w:style>
  <w:style w:type="character" w:customStyle="1" w:styleId="CytatZnak">
    <w:name w:val="Cytat Znak"/>
    <w:basedOn w:val="Domylnaczcionkaakapitu"/>
    <w:link w:val="Cytat"/>
    <w:uiPriority w:val="29"/>
    <w:rsid w:val="000B2BE2"/>
    <w:rPr>
      <w:i/>
      <w:iCs/>
      <w:color w:val="404040" w:themeColor="text1" w:themeTint="BF"/>
    </w:rPr>
  </w:style>
  <w:style w:type="paragraph" w:styleId="Akapitzlist">
    <w:name w:val="List Paragraph"/>
    <w:basedOn w:val="Normalny"/>
    <w:uiPriority w:val="34"/>
    <w:qFormat/>
    <w:rsid w:val="000B2BE2"/>
    <w:pPr>
      <w:ind w:left="720"/>
      <w:contextualSpacing/>
    </w:pPr>
  </w:style>
  <w:style w:type="character" w:styleId="Wyrnienieintensywne">
    <w:name w:val="Intense Emphasis"/>
    <w:basedOn w:val="Domylnaczcionkaakapitu"/>
    <w:uiPriority w:val="21"/>
    <w:qFormat/>
    <w:rsid w:val="000B2BE2"/>
    <w:rPr>
      <w:i/>
      <w:iCs/>
      <w:color w:val="2F5496" w:themeColor="accent1" w:themeShade="BF"/>
    </w:rPr>
  </w:style>
  <w:style w:type="paragraph" w:styleId="Cytatintensywny">
    <w:name w:val="Intense Quote"/>
    <w:basedOn w:val="Normalny"/>
    <w:next w:val="Normalny"/>
    <w:link w:val="CytatintensywnyZnak"/>
    <w:uiPriority w:val="30"/>
    <w:qFormat/>
    <w:rsid w:val="000B2B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B2BE2"/>
    <w:rPr>
      <w:i/>
      <w:iCs/>
      <w:color w:val="2F5496" w:themeColor="accent1" w:themeShade="BF"/>
    </w:rPr>
  </w:style>
  <w:style w:type="character" w:styleId="Odwoanieintensywne">
    <w:name w:val="Intense Reference"/>
    <w:basedOn w:val="Domylnaczcionkaakapitu"/>
    <w:uiPriority w:val="32"/>
    <w:qFormat/>
    <w:rsid w:val="000B2BE2"/>
    <w:rPr>
      <w:b/>
      <w:bCs/>
      <w:smallCaps/>
      <w:color w:val="2F5496" w:themeColor="accent1" w:themeShade="BF"/>
      <w:spacing w:val="5"/>
    </w:rPr>
  </w:style>
  <w:style w:type="table" w:styleId="Tabela-Siatka">
    <w:name w:val="Table Grid"/>
    <w:basedOn w:val="Standardowy"/>
    <w:uiPriority w:val="39"/>
    <w:rsid w:val="000B2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B2B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2BE2"/>
  </w:style>
  <w:style w:type="paragraph" w:styleId="Stopka">
    <w:name w:val="footer"/>
    <w:basedOn w:val="Normalny"/>
    <w:link w:val="StopkaZnak"/>
    <w:uiPriority w:val="99"/>
    <w:unhideWhenUsed/>
    <w:rsid w:val="000B2B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2B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59642">
      <w:bodyDiv w:val="1"/>
      <w:marLeft w:val="0"/>
      <w:marRight w:val="0"/>
      <w:marTop w:val="0"/>
      <w:marBottom w:val="0"/>
      <w:divBdr>
        <w:top w:val="none" w:sz="0" w:space="0" w:color="auto"/>
        <w:left w:val="none" w:sz="0" w:space="0" w:color="auto"/>
        <w:bottom w:val="none" w:sz="0" w:space="0" w:color="auto"/>
        <w:right w:val="none" w:sz="0" w:space="0" w:color="auto"/>
      </w:divBdr>
    </w:div>
    <w:div w:id="175034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943</Words>
  <Characters>5664</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Lucyna Wrobel</dc:creator>
  <cp:keywords/>
  <dc:description/>
  <cp:lastModifiedBy>Lucyna Wrobel</cp:lastModifiedBy>
  <cp:revision>7</cp:revision>
  <dcterms:created xsi:type="dcterms:W3CDTF">2025-02-13T12:09:00Z</dcterms:created>
  <dcterms:modified xsi:type="dcterms:W3CDTF">2025-02-20T09:12:00Z</dcterms:modified>
</cp:coreProperties>
</file>