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DE899" w14:textId="77777777" w:rsidR="002462DB" w:rsidRPr="00BE200A" w:rsidRDefault="002462DB" w:rsidP="002462DB">
      <w:pPr>
        <w:rPr>
          <w:rFonts w:ascii="Arial" w:hAnsi="Arial" w:cs="Arial"/>
          <w:b/>
          <w:sz w:val="24"/>
        </w:rPr>
      </w:pPr>
      <w:r w:rsidRPr="00BE200A">
        <w:rPr>
          <w:rFonts w:ascii="Arial" w:hAnsi="Arial" w:cs="Arial"/>
          <w:b/>
          <w:sz w:val="24"/>
        </w:rPr>
        <w:t>Gmina Łazy</w:t>
      </w:r>
    </w:p>
    <w:p w14:paraId="6AE12599" w14:textId="77777777" w:rsidR="002462DB" w:rsidRPr="00BE200A" w:rsidRDefault="002462DB" w:rsidP="002462DB">
      <w:pPr>
        <w:rPr>
          <w:rFonts w:ascii="Arial" w:hAnsi="Arial" w:cs="Arial"/>
          <w:b/>
          <w:sz w:val="24"/>
        </w:rPr>
      </w:pPr>
      <w:r w:rsidRPr="00BE200A">
        <w:rPr>
          <w:rFonts w:ascii="Arial" w:hAnsi="Arial" w:cs="Arial"/>
          <w:b/>
          <w:sz w:val="24"/>
        </w:rPr>
        <w:t>ul. Traugutta 15</w:t>
      </w:r>
    </w:p>
    <w:p w14:paraId="5A6C4DB3" w14:textId="77777777" w:rsidR="002462DB" w:rsidRPr="0047556E" w:rsidRDefault="002462DB" w:rsidP="002462DB">
      <w:pPr>
        <w:rPr>
          <w:rFonts w:ascii="Arial" w:hAnsi="Arial" w:cs="Arial"/>
          <w:sz w:val="20"/>
          <w:szCs w:val="20"/>
        </w:rPr>
      </w:pPr>
      <w:r w:rsidRPr="00BE200A">
        <w:rPr>
          <w:rFonts w:ascii="Arial" w:hAnsi="Arial" w:cs="Arial"/>
          <w:b/>
          <w:sz w:val="24"/>
        </w:rPr>
        <w:t>42-450 Łazy</w:t>
      </w:r>
    </w:p>
    <w:p w14:paraId="07EDB442" w14:textId="1E43624C" w:rsidR="002462DB" w:rsidRPr="008A3E1D" w:rsidRDefault="002462DB" w:rsidP="002462DB">
      <w:pPr>
        <w:rPr>
          <w:rFonts w:ascii="Arial" w:hAnsi="Arial" w:cs="Arial"/>
          <w:b/>
          <w:bCs/>
          <w:sz w:val="24"/>
        </w:rPr>
      </w:pPr>
      <w:r w:rsidRPr="00BE200A">
        <w:rPr>
          <w:rFonts w:ascii="Arial" w:hAnsi="Arial" w:cs="Arial"/>
          <w:sz w:val="24"/>
        </w:rPr>
        <w:t xml:space="preserve">Nr sprawy: </w:t>
      </w:r>
      <w:r w:rsidRPr="00B83CAC">
        <w:rPr>
          <w:rFonts w:ascii="Arial" w:hAnsi="Arial" w:cs="Arial"/>
          <w:b/>
          <w:bCs/>
          <w:sz w:val="24"/>
        </w:rPr>
        <w:t>WID</w:t>
      </w:r>
      <w:r w:rsidRPr="008A3E1D">
        <w:rPr>
          <w:rFonts w:ascii="Arial" w:hAnsi="Arial" w:cs="Arial"/>
          <w:b/>
          <w:bCs/>
          <w:sz w:val="24"/>
        </w:rPr>
        <w:t xml:space="preserve">. 271. </w:t>
      </w:r>
      <w:r w:rsidR="008C7B9A">
        <w:rPr>
          <w:rFonts w:ascii="Arial" w:hAnsi="Arial" w:cs="Arial"/>
          <w:b/>
          <w:bCs/>
          <w:sz w:val="24"/>
        </w:rPr>
        <w:t>10</w:t>
      </w:r>
      <w:r w:rsidRPr="008A3E1D">
        <w:rPr>
          <w:rFonts w:ascii="Arial" w:hAnsi="Arial" w:cs="Arial"/>
          <w:b/>
          <w:bCs/>
          <w:sz w:val="24"/>
        </w:rPr>
        <w:t>. 202</w:t>
      </w:r>
      <w:r w:rsidR="00366F59">
        <w:rPr>
          <w:rFonts w:ascii="Arial" w:hAnsi="Arial" w:cs="Arial"/>
          <w:b/>
          <w:bCs/>
          <w:sz w:val="24"/>
        </w:rPr>
        <w:t>5</w:t>
      </w:r>
    </w:p>
    <w:p w14:paraId="4528EE7D" w14:textId="77777777" w:rsidR="002462DB" w:rsidRPr="00317775" w:rsidRDefault="002462DB" w:rsidP="002462DB">
      <w:pPr>
        <w:rPr>
          <w:rFonts w:ascii="Arial" w:hAnsi="Arial" w:cs="Arial"/>
        </w:rPr>
      </w:pPr>
    </w:p>
    <w:p w14:paraId="4E52192F" w14:textId="77777777" w:rsidR="002462DB" w:rsidRPr="00234E1D" w:rsidRDefault="002462DB" w:rsidP="002462DB">
      <w:pPr>
        <w:pStyle w:val="Nagwek7"/>
        <w:jc w:val="center"/>
        <w:rPr>
          <w:rFonts w:ascii="Arial" w:hAnsi="Arial" w:cs="Arial"/>
          <w:b/>
          <w:i w:val="0"/>
          <w:iCs w:val="0"/>
          <w:color w:val="auto"/>
          <w:sz w:val="24"/>
        </w:rPr>
      </w:pPr>
      <w:r w:rsidRPr="00234E1D">
        <w:rPr>
          <w:rFonts w:ascii="Arial" w:hAnsi="Arial" w:cs="Arial"/>
          <w:b/>
          <w:i w:val="0"/>
          <w:iCs w:val="0"/>
          <w:color w:val="auto"/>
          <w:sz w:val="24"/>
        </w:rPr>
        <w:t>SPECYFIKACJA WARUNKÓW ZAMÓWIENIA</w:t>
      </w:r>
    </w:p>
    <w:p w14:paraId="3E9D0FDE" w14:textId="77777777" w:rsidR="002462DB" w:rsidRPr="00317775" w:rsidRDefault="002462DB" w:rsidP="002462DB">
      <w:pPr>
        <w:rPr>
          <w:rFonts w:ascii="Arial" w:eastAsia="Arial Unicode MS" w:hAnsi="Arial" w:cs="Arial"/>
        </w:rPr>
      </w:pPr>
    </w:p>
    <w:p w14:paraId="2A7691CA" w14:textId="77777777" w:rsidR="002462DB" w:rsidRPr="00317775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postępowanie o zamówienie publiczne prowadzone na podstawie przepisów ustawy </w:t>
      </w:r>
    </w:p>
    <w:p w14:paraId="21C3B991" w14:textId="6B10ABB0" w:rsidR="002462DB" w:rsidRPr="00317775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>Prawo zamówień publicznych (tekst jedn.: Dz. U. z 20</w:t>
      </w:r>
      <w:r>
        <w:rPr>
          <w:rFonts w:ascii="Arial" w:hAnsi="Arial" w:cs="Arial"/>
        </w:rPr>
        <w:t>2</w:t>
      </w:r>
      <w:r w:rsidR="00366F59">
        <w:rPr>
          <w:rFonts w:ascii="Arial" w:hAnsi="Arial" w:cs="Arial"/>
        </w:rPr>
        <w:t>4</w:t>
      </w:r>
      <w:r w:rsidRPr="00317775">
        <w:rPr>
          <w:rFonts w:ascii="Arial" w:hAnsi="Arial" w:cs="Arial"/>
        </w:rPr>
        <w:t xml:space="preserve"> r, poz. </w:t>
      </w:r>
      <w:r>
        <w:rPr>
          <w:rFonts w:ascii="Arial" w:hAnsi="Arial" w:cs="Arial"/>
        </w:rPr>
        <w:t>1</w:t>
      </w:r>
      <w:r w:rsidR="00366F59">
        <w:rPr>
          <w:rFonts w:ascii="Arial" w:hAnsi="Arial" w:cs="Arial"/>
        </w:rPr>
        <w:t>320</w:t>
      </w:r>
      <w:r w:rsidRPr="00317775">
        <w:rPr>
          <w:rFonts w:ascii="Arial" w:hAnsi="Arial" w:cs="Arial"/>
        </w:rPr>
        <w:t xml:space="preserve"> ze zm. dalej </w:t>
      </w:r>
      <w:proofErr w:type="spellStart"/>
      <w:r w:rsidRPr="00317775">
        <w:rPr>
          <w:rFonts w:ascii="Arial" w:hAnsi="Arial" w:cs="Arial"/>
        </w:rPr>
        <w:t>Pzp</w:t>
      </w:r>
      <w:proofErr w:type="spellEnd"/>
      <w:r w:rsidRPr="00317775">
        <w:rPr>
          <w:rFonts w:ascii="Arial" w:hAnsi="Arial" w:cs="Arial"/>
        </w:rPr>
        <w:t xml:space="preserve">.) </w:t>
      </w:r>
    </w:p>
    <w:p w14:paraId="6CB2B894" w14:textId="77777777" w:rsidR="002462DB" w:rsidRPr="00317775" w:rsidRDefault="002462DB" w:rsidP="002462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trybie podstawowym na podstawie art. 275 pkt 1 </w:t>
      </w:r>
      <w:r w:rsidRPr="00317775">
        <w:rPr>
          <w:rFonts w:ascii="Arial" w:hAnsi="Arial" w:cs="Arial"/>
        </w:rPr>
        <w:t xml:space="preserve"> </w:t>
      </w:r>
    </w:p>
    <w:p w14:paraId="1F5FFBDB" w14:textId="77777777" w:rsidR="002462DB" w:rsidRDefault="002462DB" w:rsidP="002462DB">
      <w:pPr>
        <w:rPr>
          <w:rFonts w:ascii="Arial" w:hAnsi="Arial" w:cs="Arial"/>
          <w:b/>
        </w:rPr>
      </w:pPr>
    </w:p>
    <w:p w14:paraId="64A9721A" w14:textId="77777777" w:rsidR="00CE3F63" w:rsidRDefault="00CE3F63" w:rsidP="002462DB">
      <w:pPr>
        <w:rPr>
          <w:rFonts w:ascii="Arial" w:hAnsi="Arial" w:cs="Arial"/>
          <w:b/>
        </w:rPr>
      </w:pPr>
    </w:p>
    <w:p w14:paraId="5C4E635A" w14:textId="714E185C" w:rsidR="002462DB" w:rsidRPr="00CE3F63" w:rsidRDefault="00CE3F63" w:rsidP="00D95497">
      <w:pPr>
        <w:pStyle w:val="Tytu"/>
        <w:spacing w:before="0" w:after="0"/>
        <w:ind w:firstLine="0"/>
        <w:rPr>
          <w:rFonts w:ascii="Arial" w:hAnsi="Arial" w:cs="Arial"/>
          <w:sz w:val="24"/>
          <w:szCs w:val="24"/>
        </w:rPr>
      </w:pPr>
      <w:r w:rsidRPr="00CE3F63">
        <w:rPr>
          <w:rFonts w:ascii="Arial" w:hAnsi="Arial" w:cs="Arial"/>
          <w:sz w:val="24"/>
          <w:szCs w:val="24"/>
        </w:rPr>
        <w:t xml:space="preserve">Dostawa wyposażenia </w:t>
      </w:r>
      <w:r w:rsidR="009B7E42">
        <w:rPr>
          <w:rFonts w:ascii="Arial" w:hAnsi="Arial" w:cs="Arial"/>
          <w:sz w:val="24"/>
          <w:szCs w:val="24"/>
        </w:rPr>
        <w:t xml:space="preserve">Centrum Usług Społecznych </w:t>
      </w:r>
      <w:r w:rsidR="00D95497" w:rsidRPr="00CE3F63">
        <w:rPr>
          <w:rFonts w:ascii="Arial" w:hAnsi="Arial" w:cs="Arial"/>
          <w:sz w:val="24"/>
          <w:szCs w:val="24"/>
        </w:rPr>
        <w:t>w Łazach</w:t>
      </w:r>
      <w:r w:rsidRPr="00CE3F63">
        <w:rPr>
          <w:rFonts w:ascii="Arial" w:hAnsi="Arial" w:cs="Arial"/>
          <w:sz w:val="24"/>
          <w:szCs w:val="24"/>
        </w:rPr>
        <w:t>.</w:t>
      </w:r>
      <w:r w:rsidR="008C7B9A">
        <w:rPr>
          <w:rFonts w:ascii="Arial" w:hAnsi="Arial" w:cs="Arial"/>
          <w:sz w:val="24"/>
          <w:szCs w:val="24"/>
        </w:rPr>
        <w:t xml:space="preserve"> Postępowanie 2</w:t>
      </w:r>
    </w:p>
    <w:p w14:paraId="46465EB1" w14:textId="77777777" w:rsidR="002462DB" w:rsidRDefault="002462DB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4E637B26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73DC0435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6D224EA1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2E0EEB76" w14:textId="77777777" w:rsidR="00D95497" w:rsidRPr="00317775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14AB94D4" w14:textId="43B44578" w:rsidR="002462DB" w:rsidRPr="00D123FD" w:rsidRDefault="002462DB" w:rsidP="002462DB">
      <w:pPr>
        <w:pStyle w:val="Nagwek2"/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234E1D">
        <w:rPr>
          <w:rFonts w:ascii="Arial" w:hAnsi="Arial" w:cs="Arial"/>
          <w:color w:val="auto"/>
          <w:sz w:val="22"/>
          <w:szCs w:val="22"/>
        </w:rPr>
        <w:t>Wydział realizujący zamówienie:</w:t>
      </w:r>
      <w:r w:rsidRPr="00234E1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B7E42">
        <w:rPr>
          <w:rFonts w:ascii="Arial" w:hAnsi="Arial" w:cs="Arial"/>
          <w:b/>
          <w:bCs/>
          <w:color w:val="auto"/>
          <w:sz w:val="22"/>
          <w:szCs w:val="22"/>
        </w:rPr>
        <w:t>Ośrodek Pomocy Społecznej w Łazach</w:t>
      </w:r>
    </w:p>
    <w:p w14:paraId="15794B68" w14:textId="77777777" w:rsidR="002462DB" w:rsidRDefault="002462DB" w:rsidP="002462DB">
      <w:pPr>
        <w:rPr>
          <w:rFonts w:ascii="Arial" w:hAnsi="Arial" w:cs="Arial"/>
        </w:rPr>
      </w:pPr>
    </w:p>
    <w:p w14:paraId="694E85B5" w14:textId="77777777" w:rsidR="002462DB" w:rsidRPr="00317775" w:rsidRDefault="002462DB" w:rsidP="002462DB">
      <w:pPr>
        <w:rPr>
          <w:rFonts w:ascii="Arial" w:hAnsi="Arial" w:cs="Arial"/>
        </w:rPr>
      </w:pPr>
    </w:p>
    <w:p w14:paraId="046C620D" w14:textId="77777777" w:rsidR="002462DB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Zatwierdzam</w:t>
      </w:r>
    </w:p>
    <w:p w14:paraId="4CFA3269" w14:textId="77777777" w:rsidR="002462DB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Z up. Burmistrza Łaz</w:t>
      </w:r>
    </w:p>
    <w:p w14:paraId="356CCDFF" w14:textId="77777777" w:rsidR="002462DB" w:rsidRPr="00301180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Małgorzata Ściślicka</w:t>
      </w:r>
    </w:p>
    <w:p w14:paraId="3D885AFC" w14:textId="77777777" w:rsidR="00CE3F63" w:rsidRDefault="00CE3F63" w:rsidP="002462DB">
      <w:pPr>
        <w:rPr>
          <w:rFonts w:ascii="Arial" w:hAnsi="Arial" w:cs="Arial"/>
          <w:b/>
        </w:rPr>
      </w:pPr>
    </w:p>
    <w:p w14:paraId="20D194B1" w14:textId="77777777" w:rsidR="00CE3F63" w:rsidRDefault="00CE3F63" w:rsidP="002462DB">
      <w:pPr>
        <w:rPr>
          <w:rFonts w:ascii="Arial" w:hAnsi="Arial" w:cs="Arial"/>
          <w:b/>
        </w:rPr>
      </w:pPr>
    </w:p>
    <w:p w14:paraId="394DE2FC" w14:textId="77777777" w:rsidR="00CA42A1" w:rsidRDefault="00CA42A1" w:rsidP="002462DB">
      <w:pPr>
        <w:rPr>
          <w:rFonts w:ascii="Arial" w:hAnsi="Arial" w:cs="Arial"/>
          <w:b/>
        </w:rPr>
      </w:pPr>
    </w:p>
    <w:p w14:paraId="0C01A0CF" w14:textId="77777777" w:rsidR="002462DB" w:rsidRDefault="002462DB" w:rsidP="002462DB">
      <w:pPr>
        <w:rPr>
          <w:rFonts w:ascii="Arial" w:hAnsi="Arial" w:cs="Arial"/>
          <w:b/>
        </w:rPr>
      </w:pPr>
    </w:p>
    <w:p w14:paraId="0E728D7F" w14:textId="77777777" w:rsidR="008C7B9A" w:rsidRPr="00317775" w:rsidRDefault="008C7B9A" w:rsidP="002462DB">
      <w:pPr>
        <w:rPr>
          <w:rFonts w:ascii="Arial" w:hAnsi="Arial" w:cs="Arial"/>
          <w:b/>
        </w:rPr>
      </w:pPr>
    </w:p>
    <w:p w14:paraId="3582E4D0" w14:textId="05A0BA97" w:rsidR="002462DB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________________________________________________________________________ </w:t>
      </w:r>
      <w:r w:rsidRPr="00486F1E">
        <w:rPr>
          <w:rFonts w:ascii="Arial" w:hAnsi="Arial" w:cs="Arial"/>
          <w:b/>
          <w:bCs/>
        </w:rPr>
        <w:t>Łaz</w:t>
      </w:r>
      <w:r w:rsidRPr="00317775">
        <w:rPr>
          <w:rFonts w:ascii="Arial" w:hAnsi="Arial" w:cs="Arial"/>
          <w:b/>
        </w:rPr>
        <w:t xml:space="preserve">y, </w:t>
      </w:r>
      <w:r w:rsidR="008C7B9A">
        <w:rPr>
          <w:rFonts w:ascii="Arial" w:hAnsi="Arial" w:cs="Arial"/>
          <w:b/>
        </w:rPr>
        <w:t>marzec</w:t>
      </w:r>
      <w:r w:rsidR="00CE3F63">
        <w:rPr>
          <w:rFonts w:ascii="Arial" w:hAnsi="Arial" w:cs="Arial"/>
          <w:b/>
        </w:rPr>
        <w:t xml:space="preserve"> </w:t>
      </w:r>
      <w:r w:rsidRPr="00317775">
        <w:rPr>
          <w:rFonts w:ascii="Arial" w:hAnsi="Arial" w:cs="Arial"/>
          <w:b/>
        </w:rPr>
        <w:t>202</w:t>
      </w:r>
      <w:r w:rsidR="00CE3F63">
        <w:rPr>
          <w:rFonts w:ascii="Arial" w:hAnsi="Arial" w:cs="Arial"/>
          <w:b/>
        </w:rPr>
        <w:t>5</w:t>
      </w:r>
    </w:p>
    <w:p w14:paraId="4317F96B" w14:textId="77777777" w:rsidR="00CA2323" w:rsidRDefault="00CA2323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DE44EBC" w14:textId="2449ED0E" w:rsidR="002462DB" w:rsidRPr="00160C65" w:rsidRDefault="002462DB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60C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I.I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NFORMACJE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OGÓLNE</w:t>
      </w:r>
    </w:p>
    <w:p w14:paraId="7AAD6473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F38E08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1.Nazwa, adres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oraz dane rejestrowe Zamawiającego: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92EC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Gmina Łazy</w:t>
      </w:r>
    </w:p>
    <w:p w14:paraId="629CA54B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7E06AA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Dane teleadresowe:</w:t>
      </w:r>
      <w:r w:rsidRPr="000203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42-450 Łazy ul. Traugutta 15</w:t>
      </w:r>
    </w:p>
    <w:p w14:paraId="33D2681F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NIP: 6</w:t>
      </w:r>
      <w:r>
        <w:rPr>
          <w:rFonts w:ascii="Arial" w:eastAsia="Times New Roman" w:hAnsi="Arial" w:cs="Arial"/>
          <w:sz w:val="20"/>
          <w:szCs w:val="20"/>
          <w:lang w:eastAsia="pl-PL"/>
        </w:rPr>
        <w:t>49-22-68-348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, REGON: 276</w:t>
      </w:r>
      <w:r>
        <w:rPr>
          <w:rFonts w:ascii="Arial" w:eastAsia="Times New Roman" w:hAnsi="Arial" w:cs="Arial"/>
          <w:sz w:val="20"/>
          <w:szCs w:val="20"/>
          <w:lang w:eastAsia="pl-PL"/>
        </w:rPr>
        <w:t>258865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9F1483A" w14:textId="77777777" w:rsidR="002462DB" w:rsidRPr="00A8385D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Adres strony 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 xml:space="preserve">Zamawiającego: </w:t>
      </w:r>
      <w:hyperlink r:id="rId7" w:history="1">
        <w:r w:rsidRPr="00A8385D">
          <w:rPr>
            <w:rStyle w:val="Hipercze"/>
            <w:rFonts w:ascii="Arial" w:eastAsiaTheme="majorEastAsia" w:hAnsi="Arial" w:cs="Arial"/>
            <w:sz w:val="20"/>
            <w:szCs w:val="20"/>
          </w:rPr>
          <w:t>https://bip.umlazy.finn.pl/</w:t>
        </w:r>
      </w:hyperlink>
    </w:p>
    <w:p w14:paraId="286CA02E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Adres firmowy (ogólny) poczty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elektronicznej: </w:t>
      </w:r>
      <w:r>
        <w:rPr>
          <w:rFonts w:ascii="Arial" w:eastAsia="Times New Roman" w:hAnsi="Arial" w:cs="Arial"/>
          <w:sz w:val="20"/>
          <w:szCs w:val="20"/>
          <w:lang w:eastAsia="pl-PL"/>
        </w:rPr>
        <w:t>um@lazy.pl</w:t>
      </w:r>
    </w:p>
    <w:p w14:paraId="6A49C6A5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56A227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Adres wykorzystywany do komunikacji elektronicznej pomiędzy Wykonawcami a Zamawiającym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ramach niniejszego postępowani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a: </w:t>
      </w:r>
      <w:hyperlink r:id="rId8" w:history="1">
        <w:r w:rsidRPr="000275B5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5976F76" w14:textId="77777777" w:rsidR="002462DB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  <w:lang w:eastAsia="pl-PL"/>
        </w:rPr>
      </w:pPr>
    </w:p>
    <w:p w14:paraId="0D9BCBAD" w14:textId="299B2C4C" w:rsidR="002462DB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4.Adres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strony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prowadzonego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postępowania,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na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której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udostępniane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będą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zmiany</w:t>
      </w:r>
      <w:r>
        <w:rPr>
          <w:rFonts w:ascii="Arial" w:hAnsi="Arial" w:cs="Arial"/>
          <w:sz w:val="20"/>
          <w:szCs w:val="20"/>
          <w:lang w:eastAsia="pl-PL"/>
        </w:rPr>
        <w:t xml:space="preserve">                 </w:t>
      </w:r>
      <w:r w:rsidRPr="00F1437C">
        <w:rPr>
          <w:rFonts w:ascii="Arial" w:hAnsi="Arial" w:cs="Arial"/>
          <w:sz w:val="20"/>
          <w:szCs w:val="20"/>
          <w:lang w:eastAsia="pl-PL"/>
        </w:rPr>
        <w:t>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wyjaśnienia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treści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SWZ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oraz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dokumenty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bezpośrednio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związane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udzielenie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E7AF2">
        <w:rPr>
          <w:rFonts w:ascii="Arial" w:hAnsi="Arial" w:cs="Arial"/>
          <w:sz w:val="20"/>
          <w:szCs w:val="20"/>
          <w:lang w:eastAsia="pl-PL"/>
        </w:rPr>
        <w:t>zamówienia:</w:t>
      </w:r>
      <w:r w:rsidRPr="008E7AF2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hyperlink r:id="rId9" w:history="1">
        <w:r w:rsidR="008E7AF2" w:rsidRPr="008E7AF2">
          <w:rPr>
            <w:rStyle w:val="Hipercze"/>
            <w:rFonts w:ascii="Arial" w:hAnsi="Arial" w:cs="Arial"/>
            <w:sz w:val="20"/>
            <w:szCs w:val="20"/>
          </w:rPr>
          <w:t>https://ezamowienia.gov.pl/mp-client/tenders/ocds-148610-1406efe2-4aba-4b94-9789-9d0e97318706</w:t>
        </w:r>
      </w:hyperlink>
      <w:r w:rsidR="008E7AF2">
        <w:t xml:space="preserve"> </w:t>
      </w:r>
      <w:r w:rsidR="00403EF7">
        <w:t xml:space="preserve"> </w:t>
      </w:r>
      <w:r w:rsidR="007A219E">
        <w:t xml:space="preserve"> </w:t>
      </w:r>
      <w:r w:rsidR="00E7097F">
        <w:t xml:space="preserve"> </w:t>
      </w:r>
      <w:r w:rsidR="00790933" w:rsidRPr="000D5082">
        <w:rPr>
          <w:color w:val="FF0000"/>
        </w:rPr>
        <w:t xml:space="preserve"> </w:t>
      </w:r>
      <w:r w:rsidR="009A1B00" w:rsidRPr="000D5082">
        <w:rPr>
          <w:color w:val="FF0000"/>
        </w:rPr>
        <w:t xml:space="preserve"> </w:t>
      </w:r>
      <w:r w:rsidRPr="000D5082"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hyperlink r:id="rId10" w:history="1">
        <w:r w:rsidRPr="000275B5">
          <w:rPr>
            <w:rStyle w:val="Hipercze"/>
            <w:rFonts w:ascii="Arial" w:eastAsiaTheme="majorEastAsia" w:hAnsi="Arial" w:cs="Arial"/>
            <w:sz w:val="20"/>
            <w:szCs w:val="20"/>
          </w:rPr>
          <w:t>https://bip.umlazy.finn.pl/</w:t>
        </w:r>
      </w:hyperlink>
    </w:p>
    <w:p w14:paraId="2CE15C1A" w14:textId="77777777" w:rsidR="002462DB" w:rsidRDefault="002462DB" w:rsidP="002462DB">
      <w:pPr>
        <w:pStyle w:val="Akapitzlist"/>
        <w:shd w:val="clear" w:color="auto" w:fill="FFFFFF"/>
        <w:ind w:left="0"/>
        <w:rPr>
          <w:rFonts w:ascii="Arial" w:hAnsi="Arial" w:cs="Arial"/>
          <w:b/>
          <w:bCs/>
          <w:sz w:val="20"/>
          <w:szCs w:val="20"/>
        </w:rPr>
      </w:pPr>
    </w:p>
    <w:p w14:paraId="44F140E8" w14:textId="49C1001D" w:rsidR="00403EF7" w:rsidRPr="008E7AF2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89A"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na platformie e zamówienia: </w:t>
      </w:r>
      <w:r w:rsidR="008E7AF2" w:rsidRPr="008E7AF2">
        <w:rPr>
          <w:rFonts w:ascii="Arial" w:eastAsia="Times New Roman" w:hAnsi="Arial" w:cs="Arial"/>
          <w:sz w:val="20"/>
          <w:szCs w:val="20"/>
          <w:lang w:eastAsia="pl-PL"/>
        </w:rPr>
        <w:t>ocds-148610-1406efe2-4aba-4b94-9789-9d0e97318706</w:t>
      </w:r>
    </w:p>
    <w:p w14:paraId="19ECD64A" w14:textId="77777777" w:rsidR="008E7AF2" w:rsidRPr="008E7AF2" w:rsidRDefault="008E7AF2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EEBDF" w14:textId="6FCD563E" w:rsidR="002462DB" w:rsidRPr="00160C65" w:rsidRDefault="002462DB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II.OPIS PRZEDMIOTU</w:t>
      </w:r>
      <w:r w:rsidR="001479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</w:p>
    <w:p w14:paraId="77DD841D" w14:textId="70FEA7D5" w:rsidR="001479FB" w:rsidRPr="009B7E42" w:rsidRDefault="002462DB" w:rsidP="00782C31">
      <w:pPr>
        <w:pStyle w:val="Tytu"/>
        <w:spacing w:before="0" w:after="0"/>
        <w:ind w:firstLine="0"/>
        <w:jc w:val="left"/>
        <w:rPr>
          <w:rFonts w:ascii="Arial" w:hAnsi="Arial" w:cs="Arial"/>
          <w:sz w:val="20"/>
        </w:rPr>
      </w:pPr>
      <w:r w:rsidRPr="001C52D2">
        <w:rPr>
          <w:rFonts w:ascii="Arial" w:hAnsi="Arial" w:cs="Arial"/>
          <w:sz w:val="20"/>
        </w:rPr>
        <w:t>Nazwa nadana zamówieniu</w:t>
      </w:r>
      <w:r w:rsidRPr="00AD6305">
        <w:rPr>
          <w:rFonts w:ascii="Arial" w:hAnsi="Arial" w:cs="Arial"/>
          <w:sz w:val="20"/>
        </w:rPr>
        <w:t xml:space="preserve">: </w:t>
      </w:r>
      <w:bookmarkStart w:id="0" w:name="_Hlk191033186"/>
      <w:r w:rsidR="009B7E42" w:rsidRPr="009B7E42">
        <w:rPr>
          <w:rFonts w:ascii="Arial" w:hAnsi="Arial" w:cs="Arial"/>
          <w:sz w:val="20"/>
        </w:rPr>
        <w:t>Dostawa wyposażenia Centrum Usług Społecznych w Łazach.</w:t>
      </w:r>
      <w:r w:rsidR="00E43DC7">
        <w:rPr>
          <w:rFonts w:ascii="Arial" w:hAnsi="Arial" w:cs="Arial"/>
          <w:sz w:val="20"/>
        </w:rPr>
        <w:t xml:space="preserve"> Postępowanie 2</w:t>
      </w:r>
    </w:p>
    <w:p w14:paraId="6DB59085" w14:textId="77777777" w:rsidR="002462DB" w:rsidRDefault="002462DB" w:rsidP="00246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bookmarkEnd w:id="0"/>
    <w:p w14:paraId="69762651" w14:textId="77777777" w:rsidR="002462DB" w:rsidRPr="001E044F" w:rsidRDefault="002462DB">
      <w:pPr>
        <w:pStyle w:val="Style37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1E044F">
        <w:rPr>
          <w:rFonts w:ascii="Arial" w:hAnsi="Arial" w:cs="Arial"/>
          <w:b/>
          <w:bCs/>
          <w:sz w:val="24"/>
          <w:szCs w:val="24"/>
        </w:rPr>
        <w:t xml:space="preserve">Podział zamówienia na zadania. </w:t>
      </w:r>
    </w:p>
    <w:p w14:paraId="74A8CFC2" w14:textId="77777777" w:rsidR="002462DB" w:rsidRPr="00BA3566" w:rsidRDefault="002462DB" w:rsidP="007B47E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A3566">
        <w:rPr>
          <w:rFonts w:ascii="Arial" w:hAnsi="Arial" w:cs="Arial"/>
          <w:sz w:val="20"/>
          <w:szCs w:val="20"/>
        </w:rPr>
        <w:t>Zamawiający dokonuje następującego podziału przedmiotu zamówienia  na zadania</w:t>
      </w:r>
    </w:p>
    <w:p w14:paraId="7C1933DF" w14:textId="29800018" w:rsidR="00CA42A1" w:rsidRPr="00B73D6C" w:rsidRDefault="00CA42A1" w:rsidP="007B47E9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bookmarkStart w:id="1" w:name="_Hlk191033109"/>
      <w:r w:rsidRPr="00275B67">
        <w:rPr>
          <w:rFonts w:ascii="Arial" w:hAnsi="Arial" w:cs="Arial"/>
          <w:b/>
          <w:bCs/>
          <w:sz w:val="20"/>
          <w:szCs w:val="20"/>
        </w:rPr>
        <w:t xml:space="preserve">Zadanie nr 1 </w:t>
      </w:r>
      <w:r w:rsidR="001479FB" w:rsidRPr="00275B67">
        <w:rPr>
          <w:rFonts w:ascii="Arial" w:hAnsi="Arial" w:cs="Arial"/>
          <w:b/>
          <w:bCs/>
          <w:sz w:val="20"/>
          <w:szCs w:val="20"/>
        </w:rPr>
        <w:t>–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 </w:t>
      </w:r>
      <w:r w:rsidR="001479FB" w:rsidRPr="00B73D6C">
        <w:rPr>
          <w:rFonts w:ascii="Arial" w:hAnsi="Arial" w:cs="Arial"/>
          <w:sz w:val="20"/>
          <w:szCs w:val="20"/>
        </w:rPr>
        <w:t xml:space="preserve">Dostawa  mebli </w:t>
      </w:r>
      <w:r w:rsidR="009B7E42">
        <w:rPr>
          <w:rFonts w:ascii="Arial" w:hAnsi="Arial" w:cs="Arial"/>
          <w:sz w:val="20"/>
          <w:szCs w:val="20"/>
        </w:rPr>
        <w:t xml:space="preserve">i wyposażenia </w:t>
      </w:r>
      <w:r w:rsidR="001479FB" w:rsidRPr="00B73D6C">
        <w:rPr>
          <w:rFonts w:ascii="Arial" w:hAnsi="Arial" w:cs="Arial"/>
          <w:sz w:val="20"/>
          <w:szCs w:val="20"/>
        </w:rPr>
        <w:t xml:space="preserve">do </w:t>
      </w:r>
      <w:r w:rsidR="009B7E42" w:rsidRPr="009B7E42">
        <w:rPr>
          <w:rFonts w:ascii="Arial" w:hAnsi="Arial" w:cs="Arial"/>
          <w:sz w:val="20"/>
          <w:szCs w:val="20"/>
        </w:rPr>
        <w:t>Centrum Usług Społecznych w Łazach</w:t>
      </w:r>
      <w:r w:rsidR="009B7E42" w:rsidRPr="00B73D6C">
        <w:rPr>
          <w:rFonts w:ascii="Arial" w:hAnsi="Arial" w:cs="Arial"/>
          <w:sz w:val="20"/>
          <w:szCs w:val="20"/>
        </w:rPr>
        <w:t xml:space="preserve"> </w:t>
      </w:r>
      <w:r w:rsidR="009B7E42">
        <w:rPr>
          <w:rFonts w:ascii="Arial" w:hAnsi="Arial" w:cs="Arial"/>
          <w:sz w:val="20"/>
          <w:szCs w:val="20"/>
        </w:rPr>
        <w:t xml:space="preserve">                                      </w:t>
      </w:r>
      <w:r w:rsidR="001479FB" w:rsidRPr="00B73D6C">
        <w:rPr>
          <w:rFonts w:ascii="Arial" w:hAnsi="Arial" w:cs="Arial"/>
          <w:sz w:val="20"/>
          <w:szCs w:val="20"/>
        </w:rPr>
        <w:t xml:space="preserve">przy ul. </w:t>
      </w:r>
      <w:r w:rsidR="009B7E42">
        <w:rPr>
          <w:rFonts w:ascii="Arial" w:hAnsi="Arial" w:cs="Arial"/>
          <w:sz w:val="20"/>
          <w:szCs w:val="20"/>
        </w:rPr>
        <w:t>Pocztowej 14</w:t>
      </w:r>
      <w:bookmarkEnd w:id="1"/>
      <w:r w:rsidR="008C7B9A">
        <w:rPr>
          <w:rFonts w:ascii="Arial" w:hAnsi="Arial" w:cs="Arial"/>
          <w:sz w:val="20"/>
          <w:szCs w:val="20"/>
        </w:rPr>
        <w:t xml:space="preserve"> część podstawowa</w:t>
      </w:r>
      <w:r w:rsidR="00B73D6C">
        <w:rPr>
          <w:rFonts w:ascii="Arial" w:hAnsi="Arial" w:cs="Arial"/>
          <w:sz w:val="20"/>
          <w:szCs w:val="20"/>
        </w:rPr>
        <w:t>;</w:t>
      </w:r>
    </w:p>
    <w:p w14:paraId="7FB7E44F" w14:textId="4A03CAEB" w:rsidR="001479FB" w:rsidRPr="00B73D6C" w:rsidRDefault="00CA42A1" w:rsidP="007B47E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91033129"/>
      <w:r w:rsidRPr="00275B67">
        <w:rPr>
          <w:rFonts w:ascii="Arial" w:hAnsi="Arial" w:cs="Arial"/>
          <w:b/>
          <w:bCs/>
          <w:sz w:val="20"/>
          <w:szCs w:val="20"/>
        </w:rPr>
        <w:t xml:space="preserve">Zadanie nr 2 - </w:t>
      </w:r>
      <w:bookmarkEnd w:id="2"/>
      <w:r w:rsidR="008C7B9A" w:rsidRPr="00B73D6C">
        <w:rPr>
          <w:rFonts w:ascii="Arial" w:hAnsi="Arial" w:cs="Arial"/>
          <w:sz w:val="20"/>
          <w:szCs w:val="20"/>
        </w:rPr>
        <w:t xml:space="preserve">Dostawa  mebli </w:t>
      </w:r>
      <w:r w:rsidR="008C7B9A">
        <w:rPr>
          <w:rFonts w:ascii="Arial" w:hAnsi="Arial" w:cs="Arial"/>
          <w:sz w:val="20"/>
          <w:szCs w:val="20"/>
        </w:rPr>
        <w:t xml:space="preserve">i wyposażenia </w:t>
      </w:r>
      <w:r w:rsidR="008C7B9A" w:rsidRPr="00B73D6C">
        <w:rPr>
          <w:rFonts w:ascii="Arial" w:hAnsi="Arial" w:cs="Arial"/>
          <w:sz w:val="20"/>
          <w:szCs w:val="20"/>
        </w:rPr>
        <w:t xml:space="preserve">do </w:t>
      </w:r>
      <w:r w:rsidR="008C7B9A" w:rsidRPr="009B7E42">
        <w:rPr>
          <w:rFonts w:ascii="Arial" w:hAnsi="Arial" w:cs="Arial"/>
          <w:sz w:val="20"/>
          <w:szCs w:val="20"/>
        </w:rPr>
        <w:t>Centrum Usług Społecznych w Łazach</w:t>
      </w:r>
      <w:r w:rsidR="008C7B9A" w:rsidRPr="00B73D6C">
        <w:rPr>
          <w:rFonts w:ascii="Arial" w:hAnsi="Arial" w:cs="Arial"/>
          <w:sz w:val="20"/>
          <w:szCs w:val="20"/>
        </w:rPr>
        <w:t xml:space="preserve"> </w:t>
      </w:r>
      <w:r w:rsidR="008C7B9A">
        <w:rPr>
          <w:rFonts w:ascii="Arial" w:hAnsi="Arial" w:cs="Arial"/>
          <w:sz w:val="20"/>
          <w:szCs w:val="20"/>
        </w:rPr>
        <w:t xml:space="preserve">                                      </w:t>
      </w:r>
      <w:r w:rsidR="008C7B9A" w:rsidRPr="00B73D6C">
        <w:rPr>
          <w:rFonts w:ascii="Arial" w:hAnsi="Arial" w:cs="Arial"/>
          <w:sz w:val="20"/>
          <w:szCs w:val="20"/>
        </w:rPr>
        <w:t xml:space="preserve">przy ul. </w:t>
      </w:r>
      <w:r w:rsidR="008C7B9A">
        <w:rPr>
          <w:rFonts w:ascii="Arial" w:hAnsi="Arial" w:cs="Arial"/>
          <w:sz w:val="20"/>
          <w:szCs w:val="20"/>
        </w:rPr>
        <w:t>Pocztowej 14 część dodatkowa</w:t>
      </w:r>
      <w:r w:rsidR="00B73D6C">
        <w:rPr>
          <w:rFonts w:ascii="Arial" w:hAnsi="Arial" w:cs="Arial"/>
          <w:sz w:val="20"/>
          <w:szCs w:val="20"/>
        </w:rPr>
        <w:t>;</w:t>
      </w:r>
    </w:p>
    <w:p w14:paraId="65EBB9C3" w14:textId="77777777" w:rsidR="002462DB" w:rsidRPr="00AD6305" w:rsidRDefault="002462DB" w:rsidP="007B47E9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Arial" w:hAnsi="Arial" w:cs="Arial"/>
          <w:sz w:val="18"/>
          <w:szCs w:val="18"/>
        </w:rPr>
      </w:pPr>
    </w:p>
    <w:p w14:paraId="16C5735D" w14:textId="74B4D592" w:rsidR="002462DB" w:rsidRPr="008B15EF" w:rsidRDefault="002462DB">
      <w:pPr>
        <w:pStyle w:val="Akapitzlist"/>
        <w:numPr>
          <w:ilvl w:val="1"/>
          <w:numId w:val="18"/>
        </w:numPr>
        <w:rPr>
          <w:rFonts w:ascii="Arial" w:eastAsia="PalatinoLinotype" w:hAnsi="Arial" w:cs="Arial"/>
          <w:b/>
          <w:sz w:val="20"/>
          <w:szCs w:val="20"/>
        </w:rPr>
      </w:pPr>
      <w:r w:rsidRPr="008B15EF">
        <w:rPr>
          <w:rFonts w:ascii="Arial" w:eastAsia="PalatinoLinotype" w:hAnsi="Arial" w:cs="Arial"/>
          <w:b/>
          <w:sz w:val="20"/>
          <w:szCs w:val="20"/>
        </w:rPr>
        <w:t xml:space="preserve">Dopuszcza się składanie ofert częściowych na każdą z części zamówienia. Wykonawca może złożyć ofertę na wybrane przez siebie części lub na całość zamówienia. Oferta na każdą  </w:t>
      </w:r>
      <w:r w:rsidR="008B15EF">
        <w:rPr>
          <w:rFonts w:ascii="Arial" w:eastAsia="PalatinoLinotype" w:hAnsi="Arial" w:cs="Arial"/>
          <w:b/>
          <w:sz w:val="20"/>
          <w:szCs w:val="20"/>
        </w:rPr>
        <w:t xml:space="preserve">             </w:t>
      </w:r>
      <w:r w:rsidRPr="008B15EF">
        <w:rPr>
          <w:rFonts w:ascii="Arial" w:eastAsia="PalatinoLinotype" w:hAnsi="Arial" w:cs="Arial"/>
          <w:b/>
          <w:sz w:val="20"/>
          <w:szCs w:val="20"/>
        </w:rPr>
        <w:t>z części musi obejmować całość zamówienia z danej części.</w:t>
      </w:r>
    </w:p>
    <w:p w14:paraId="792729D2" w14:textId="77777777" w:rsidR="001479FB" w:rsidRPr="001479FB" w:rsidRDefault="001479FB" w:rsidP="001479FB">
      <w:pPr>
        <w:autoSpaceDE w:val="0"/>
        <w:autoSpaceDN w:val="0"/>
        <w:adjustRightInd w:val="0"/>
        <w:spacing w:after="0" w:line="240" w:lineRule="auto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</w:p>
    <w:p w14:paraId="2CC1A4AF" w14:textId="44068095" w:rsidR="003A363F" w:rsidRPr="0092438C" w:rsidRDefault="0092438C" w:rsidP="0092438C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Arial" w:eastAsia="DejaVuSans" w:hAnsi="Arial" w:cs="Arial"/>
          <w:sz w:val="20"/>
          <w:szCs w:val="20"/>
        </w:rPr>
      </w:pPr>
      <w:bookmarkStart w:id="3" w:name="_Hlk191033499"/>
      <w:r>
        <w:rPr>
          <w:rFonts w:ascii="Arial" w:eastAsia="DejaVuSans" w:hAnsi="Arial" w:cs="Arial"/>
          <w:sz w:val="20"/>
          <w:szCs w:val="20"/>
        </w:rPr>
        <w:t>Adres dostawy</w:t>
      </w:r>
      <w:r w:rsidR="003A363F" w:rsidRPr="001745D9">
        <w:rPr>
          <w:rFonts w:ascii="Arial" w:eastAsia="DejaVuSans" w:hAnsi="Arial" w:cs="Arial"/>
          <w:sz w:val="20"/>
          <w:szCs w:val="20"/>
        </w:rPr>
        <w:t xml:space="preserve">: </w:t>
      </w:r>
      <w:r w:rsidR="009B7E42" w:rsidRPr="0092438C">
        <w:rPr>
          <w:rFonts w:ascii="Arial" w:hAnsi="Arial" w:cs="Arial"/>
          <w:b/>
          <w:bCs/>
          <w:sz w:val="20"/>
          <w:szCs w:val="20"/>
        </w:rPr>
        <w:t>Centrum Usług Społecznych w Łazach, 42-450 Łazy ul. Pocztowa 14</w:t>
      </w:r>
      <w:bookmarkEnd w:id="3"/>
      <w:r w:rsidR="001745D9" w:rsidRPr="0092438C">
        <w:rPr>
          <w:rFonts w:ascii="Arial" w:eastAsia="DejaVuSans" w:hAnsi="Arial" w:cs="Arial"/>
          <w:b/>
          <w:bCs/>
          <w:sz w:val="20"/>
          <w:szCs w:val="20"/>
        </w:rPr>
        <w:t>;</w:t>
      </w:r>
    </w:p>
    <w:p w14:paraId="4E527B7A" w14:textId="77777777" w:rsidR="001745D9" w:rsidRPr="009B7E42" w:rsidRDefault="001745D9" w:rsidP="009B7E42">
      <w:pPr>
        <w:autoSpaceDE w:val="0"/>
        <w:autoSpaceDN w:val="0"/>
        <w:adjustRightInd w:val="0"/>
        <w:ind w:left="360"/>
        <w:rPr>
          <w:rFonts w:ascii="Arial" w:eastAsia="DejaVuSans" w:hAnsi="Arial" w:cs="Arial"/>
          <w:sz w:val="20"/>
          <w:szCs w:val="20"/>
        </w:rPr>
      </w:pPr>
    </w:p>
    <w:p w14:paraId="24283323" w14:textId="10192E0D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Dostarczone 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>wyposażenie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mus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 xml:space="preserve">i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być fabrycznie nowe, wolne od wad, wykonane w bezpiecznych technologiach. Mus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 xml:space="preserve">i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spełniać wymagania norm UE, a produkty, które tego wymagają muszą posiadać aktualne certyfikaty bezpieczeństwa, atesty, świadectwa jakości i spełniać wszelkie wymogi norm określonych obowiązującym prawem.</w:t>
      </w:r>
    </w:p>
    <w:p w14:paraId="3460796B" w14:textId="28C18C18" w:rsidR="001479FB" w:rsidRPr="001479FB" w:rsidRDefault="001479FB" w:rsidP="001745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</w:p>
    <w:p w14:paraId="741EC81F" w14:textId="7F24D79C" w:rsidR="001479FB" w:rsidRPr="00565854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przypadku mebli i wyposażenia wymagającego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wniesienia, 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montażu, złożenia, podłączenia i/lub instalacji, Wykonawca zobowiązany jest dokonać</w:t>
      </w:r>
      <w:r w:rsidR="00F17920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wniesienia, montażu/złożenia/skręcenia 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miejscu uzgodnionym z Zamawiającym.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Zamawiający informuje o 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ewentualnym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doliczeni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u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 ceny opłat 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ofercie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za wniesienie, montaż, złożenie, podłączenie </w:t>
      </w:r>
      <w:r w:rsidR="0032496E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itd.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</w:t>
      </w:r>
      <w:r w:rsidR="0032496E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przedmiotu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dostawy do pomieszczeń </w:t>
      </w:r>
      <w:r w:rsidR="000E5EC9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CUS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.</w:t>
      </w:r>
      <w:r w:rsidR="00F17920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Wykonawca zobowiązany jest również do posprzątania pomieszczenia po montażu mebli oraz zabrania opakowań                           w których dostarczono meble i wyposażenie.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</w:t>
      </w:r>
    </w:p>
    <w:p w14:paraId="3A7F6A2B" w14:textId="77777777" w:rsidR="001745D9" w:rsidRPr="001479FB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5BF04DB0" w14:textId="79F3FF4D" w:rsidR="001479FB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lastRenderedPageBreak/>
        <w:t>Po dostarczeniu wszystkich elementów wyposażenia oraz po zakończeniu montażu, Wykonawca zobowiązany jest do uporządkowania terenu dostaw i miejsca montażu</w:t>
      </w:r>
      <w:r w:rsidR="00C50CE7">
        <w:rPr>
          <w:rFonts w:ascii="Arial" w:eastAsia="DejaVuSans" w:hAnsi="Arial" w:cs="Arial"/>
          <w:sz w:val="20"/>
          <w:szCs w:val="20"/>
          <w:lang w:eastAsia="pl-PL" w:bidi="pl-PL"/>
        </w:rPr>
        <w:t xml:space="preserve"> oraz zabranie opakowań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. Wszelkie zniszczenia powstałe podczas i w wyniku montażu będą usuwane przez Wykonawcę na własny koszt i własnym staraniem. </w:t>
      </w:r>
    </w:p>
    <w:p w14:paraId="225C0BA3" w14:textId="77777777" w:rsidR="001745D9" w:rsidRPr="001479FB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79934A59" w14:textId="574F7CD9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Wykonawca będzie mógł przystąpić do montażu i instalacji wyposażenia po weryfikacji przez Zamawiającego spełniania przez poszczególne elementy wyposażenia parametrów określonych</w:t>
      </w:r>
      <w:r w:rsidR="001745D9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  <w:r w:rsidR="001745D9">
        <w:rPr>
          <w:rFonts w:ascii="Arial" w:eastAsia="DejaVuSans" w:hAnsi="Arial" w:cs="Arial"/>
          <w:sz w:val="20"/>
          <w:szCs w:val="20"/>
          <w:lang w:eastAsia="pl-PL" w:bidi="pl-PL"/>
        </w:rPr>
        <w:t xml:space="preserve">                    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w dokumentach zamówienia i ich akceptacji przez Zamawiającego.</w:t>
      </w:r>
    </w:p>
    <w:p w14:paraId="2CE13FAA" w14:textId="1F938648" w:rsidR="001479FB" w:rsidRPr="001479FB" w:rsidRDefault="001479FB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</w:p>
    <w:p w14:paraId="3843B2C0" w14:textId="77777777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Najpóźniej z dniem dostawy Wykonawca dostarczy Zamawiającemu karty gwarancyjne w formie papierowej w języku polskim. </w:t>
      </w:r>
    </w:p>
    <w:p w14:paraId="010BAA66" w14:textId="77777777" w:rsidR="001745D9" w:rsidRPr="001745D9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663877D9" w14:textId="7B4A5935" w:rsidR="00564312" w:rsidRPr="0032496E" w:rsidRDefault="001745D9" w:rsidP="00AD002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  <w:r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 xml:space="preserve">Szczegółowy opis oraz sposób realizacji przedmiotu zamówienia został określony w opisie przedmiotu zamówienia, który stanowi załącznik nr 5 do SWZ oraz we wzorze umowy, który stanowi załącznik nr 4 do SWZ. </w:t>
      </w:r>
    </w:p>
    <w:p w14:paraId="20189392" w14:textId="77777777" w:rsidR="0032496E" w:rsidRPr="0032496E" w:rsidRDefault="0032496E" w:rsidP="0032496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22219618" w14:textId="65A5E354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Wskazane w dokumentach znaki towarowe, nazwy własne, itp. – stanowią wyłącznie wzorzec jakościowy, funkcjonalny, techniczny i technologiczny dotyczący przedmiotu zamówienia.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We wszystkich przypadkach, w których ze względu na specyfikację</w:t>
      </w:r>
      <w:r w:rsidRPr="006033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564312">
        <w:rPr>
          <w:rFonts w:ascii="Arial" w:hAnsi="Arial" w:cs="Arial"/>
          <w:color w:val="000000"/>
          <w:sz w:val="20"/>
          <w:szCs w:val="20"/>
        </w:rPr>
        <w:t xml:space="preserve">pochodzenie, dopuszcza się stosowanie materiałów, urządzeń równoważnych, tj. wszelkie wymienione z nazwy materiały, urządzenia użyte w przekazanej przez Zamawiającego dokumentacji lub ich pochodzenie, służą wyłącznie określeniu standardu i mogą być zastąpione innymi o nie gorszych parametrach technicznych, użytkowych, jakościowych, funkcjonalnych i walorach estetycznych, przy uwzględnieniu prawidłowej współpracy z pozostałymi materiałami, urządzeniami. Użyte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 dokumentacji zamówienia nazwy, które wskazują lub mogłyby kojarzyć się z producentem lub firmą, nie mają na celu preferowanie rozwiązań danego producenta lecz wskazanie na rozwiązanie, które powinno posiadać cechy techniczne, technologiczne nie gorsze od podanych w dokumentacji technicznej. Zamawiający w przypadku ofert zawierających rozwiązania równoważne będzie je weryfikować pod względem spełniania wymogów poszczególnych pozycji wymagań technicznych zawartych w załącznikach do Specyfikacji. Wykonawca zobowiązany jest udowodnić w ofercie równoważność oferowanych urządzeń lub systemów. Ciężar udowodnienia równoważności jest obowiązkiem Wykonawcy. Zamawiający nie uzna rozwiązań równoważnych, jeśli będą o gorszych niż wskazane w załącznikach do Specyfikacji minimalnych wymaganiach jakościowych, funkcjonalnych, technicznych i technologicznych.</w:t>
      </w:r>
    </w:p>
    <w:p w14:paraId="55318C0C" w14:textId="3B17FBBF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22A5ADF" w14:textId="288FF7FA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Zamieszczone w dokumentacji zamówienia wymienione nazwy producentów (jeśli takie się pojawią) użyto jedynie w celu przykładowym. Ewentualnie wskazane nazwy produktów oraz ich producentów nie mają na celu naruszenie zasady uczciwej konkurencji i równego traktowania wykonawców. Wszędzie gdzie są one wskazane, należy czytać w ten sposób, że towarzyszy im określenie „lub równoważne”. Przez pojęcie „lub równoważne” Zamawiający rozumie oferowanie materiałów gwarantujących realizację zadania zapewniających uzyskanie parametrów technicznych nie gorszych od założonych w wyżej wymienionych dokumentach. Zastosowanie rozwiązań równoważnych nie może prowadzić do pogorszenia właściwości przedmiotu zamówienia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 stosunku do przewidzianych w dokumentacji technicznej, ani do zmiany ceny, ani do naruszenia przepisów prawa.</w:t>
      </w:r>
    </w:p>
    <w:p w14:paraId="68D68B90" w14:textId="7D87EA09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9B50009" w14:textId="77777777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W przypadku spełnienia powyższych warunków Zamawiający dopuszcza stosowanie rozwiązań równoważnych. Jeżeli Wykonawca zaoferuje rozwiązania równoważne, musi wykazać w ofercie, że proponowany przez niego przedmiot zamówienia spełnia wymagania określone przez Zamawiającego. </w:t>
      </w:r>
    </w:p>
    <w:p w14:paraId="3D16753C" w14:textId="77777777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9EF9251" w14:textId="6AABA7DC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>Ilekroć niniejsza specyfikacja opisuje przedmiot zamówienia za pomocą norm, ocen technicznych, specyfikacji technicznych i systemów referencji technicznych, Zamawiający dopuszcza rozwiązania równoważne opisywanym. Wykonawca, który powołuje się na</w:t>
      </w:r>
      <w:r w:rsidR="00603399" w:rsidRPr="00603399">
        <w:rPr>
          <w:rFonts w:ascii="Arial" w:hAnsi="Arial" w:cs="Arial"/>
          <w:color w:val="000000"/>
          <w:sz w:val="20"/>
          <w:szCs w:val="20"/>
        </w:rPr>
        <w:t xml:space="preserve"> rozwiązania równoważne </w:t>
      </w:r>
      <w:r w:rsidR="00603399" w:rsidRPr="00603399">
        <w:rPr>
          <w:rFonts w:ascii="Arial" w:hAnsi="Arial" w:cs="Arial"/>
          <w:color w:val="000000"/>
          <w:sz w:val="20"/>
          <w:szCs w:val="20"/>
        </w:rPr>
        <w:lastRenderedPageBreak/>
        <w:t xml:space="preserve">opisywanym przez Zamawiającego, udowodni w ofercie, w szczególności za pomocą przedmiotowych środków dowodowych, o których mowa w art. 104–107 ustawy </w:t>
      </w:r>
      <w:proofErr w:type="spellStart"/>
      <w:r w:rsidR="00603399" w:rsidRPr="00603399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603399" w:rsidRPr="00603399">
        <w:rPr>
          <w:rFonts w:ascii="Arial" w:hAnsi="Arial" w:cs="Arial"/>
          <w:color w:val="000000"/>
          <w:sz w:val="20"/>
          <w:szCs w:val="20"/>
        </w:rPr>
        <w:t xml:space="preserve">, że proponowane rozwiązania w równoważnym stopniu spełniają wymagania określone w opisie przedmiotu zamówienia. </w:t>
      </w:r>
    </w:p>
    <w:p w14:paraId="06CD0C70" w14:textId="77777777" w:rsidR="00564312" w:rsidRPr="00564312" w:rsidRDefault="00564312" w:rsidP="00564312">
      <w:pPr>
        <w:pStyle w:val="Akapitzlist"/>
        <w:rPr>
          <w:rFonts w:ascii="Arial" w:hAnsi="Arial" w:cs="Arial"/>
          <w:sz w:val="20"/>
          <w:szCs w:val="20"/>
        </w:rPr>
      </w:pPr>
    </w:p>
    <w:p w14:paraId="469AC6E7" w14:textId="3C9F64EC" w:rsidR="00823BA7" w:rsidRPr="00564312" w:rsidRDefault="00823BA7" w:rsidP="00564312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64312">
        <w:rPr>
          <w:rFonts w:ascii="Arial" w:hAnsi="Arial" w:cs="Arial"/>
          <w:sz w:val="20"/>
          <w:szCs w:val="20"/>
        </w:rPr>
        <w:t xml:space="preserve">Kody CPV: </w:t>
      </w:r>
    </w:p>
    <w:p w14:paraId="62EE459E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b/>
          <w:bCs/>
          <w:color w:val="000000"/>
        </w:rPr>
        <w:t xml:space="preserve">Część nr 1 - meble </w:t>
      </w:r>
    </w:p>
    <w:p w14:paraId="55FB6507" w14:textId="74FAEA3E" w:rsidR="00603399" w:rsidRPr="00BE7D52" w:rsidRDefault="00603399" w:rsidP="00BE7D52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39150000-8 Różne meble i wyposażenia </w:t>
      </w:r>
    </w:p>
    <w:p w14:paraId="62643EE1" w14:textId="77777777" w:rsidR="00603399" w:rsidRDefault="00603399" w:rsidP="00603399">
      <w:pPr>
        <w:pStyle w:val="Tekstpodstawowywcity21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14:paraId="4ED3A165" w14:textId="02B0EF5D" w:rsidR="002462DB" w:rsidRPr="004F680B" w:rsidRDefault="002462DB" w:rsidP="00564312">
      <w:pPr>
        <w:pStyle w:val="Tekstpodstawowywcity21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142" w:firstLine="0"/>
        <w:jc w:val="both"/>
        <w:rPr>
          <w:rFonts w:ascii="Arial" w:hAnsi="Arial" w:cs="Arial"/>
        </w:rPr>
      </w:pPr>
      <w:r w:rsidRPr="004F680B">
        <w:rPr>
          <w:rFonts w:ascii="Arial" w:hAnsi="Arial" w:cs="Arial"/>
        </w:rPr>
        <w:t>Informacja dotycząca udziału podwykonawców:</w:t>
      </w:r>
    </w:p>
    <w:p w14:paraId="27E370EA" w14:textId="77777777" w:rsidR="002462DB" w:rsidRPr="004F680B" w:rsidRDefault="002462D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4F680B">
        <w:rPr>
          <w:rFonts w:ascii="Arial" w:hAnsi="Arial" w:cs="Arial"/>
          <w:sz w:val="20"/>
          <w:szCs w:val="20"/>
        </w:rPr>
        <w:t>Zamawiający dopuszcza udział podwykonawców przy realizacji przedmiotowego zamówienia.</w:t>
      </w:r>
    </w:p>
    <w:p w14:paraId="64AD29A7" w14:textId="77777777" w:rsidR="00823BA7" w:rsidRDefault="002462DB">
      <w:pPr>
        <w:numPr>
          <w:ilvl w:val="0"/>
          <w:numId w:val="5"/>
        </w:numPr>
        <w:tabs>
          <w:tab w:val="left" w:pos="426"/>
          <w:tab w:val="left" w:pos="23018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4F680B">
        <w:rPr>
          <w:rFonts w:ascii="Arial" w:hAnsi="Arial" w:cs="Arial"/>
          <w:sz w:val="20"/>
          <w:szCs w:val="20"/>
        </w:rPr>
        <w:t>Zamawiający żąda wskazania przez Wykonawcę w ofercie części zamówienia, którą zamierza powierzyć podwykonawcom.</w:t>
      </w:r>
    </w:p>
    <w:p w14:paraId="62FECF3A" w14:textId="24D6EF75" w:rsidR="002462DB" w:rsidRPr="00823BA7" w:rsidRDefault="002462DB">
      <w:pPr>
        <w:numPr>
          <w:ilvl w:val="0"/>
          <w:numId w:val="5"/>
        </w:numPr>
        <w:tabs>
          <w:tab w:val="left" w:pos="426"/>
          <w:tab w:val="left" w:pos="23018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14:paraId="6460D3F0" w14:textId="77777777" w:rsidR="002462DB" w:rsidRPr="004F680B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52462B1A" w14:textId="68765730" w:rsidR="00823BA7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 xml:space="preserve">Uznaje się, iż złożenie ofert oznacza, że Wykonawcy zapoznali się z wszelkimi  odpowiednimi ustawami  i innymi przepisami prawnymi obowiązującymi w Rzeczypospolitej Polskiej, które mogą  </w:t>
      </w:r>
      <w:r w:rsidR="0027160E">
        <w:rPr>
          <w:rFonts w:ascii="Arial" w:hAnsi="Arial" w:cs="Arial"/>
          <w:sz w:val="20"/>
          <w:szCs w:val="20"/>
        </w:rPr>
        <w:t xml:space="preserve">                </w:t>
      </w:r>
      <w:r w:rsidRPr="00823BA7">
        <w:rPr>
          <w:rFonts w:ascii="Arial" w:hAnsi="Arial" w:cs="Arial"/>
          <w:sz w:val="20"/>
          <w:szCs w:val="20"/>
        </w:rPr>
        <w:t xml:space="preserve">w jakikolwiek  sposób wpłynąć na, lub dotyczyć działań  i czynności objętych ofertą i wynikającej </w:t>
      </w:r>
      <w:r w:rsidR="00A43719" w:rsidRPr="00823BA7">
        <w:rPr>
          <w:rFonts w:ascii="Arial" w:hAnsi="Arial" w:cs="Arial"/>
          <w:sz w:val="20"/>
          <w:szCs w:val="20"/>
        </w:rPr>
        <w:t xml:space="preserve">               </w:t>
      </w:r>
      <w:r w:rsidRPr="00823BA7">
        <w:rPr>
          <w:rFonts w:ascii="Arial" w:hAnsi="Arial" w:cs="Arial"/>
          <w:sz w:val="20"/>
          <w:szCs w:val="20"/>
        </w:rPr>
        <w:t>z niej umową.</w:t>
      </w:r>
    </w:p>
    <w:p w14:paraId="7E33C530" w14:textId="77777777" w:rsidR="00823BA7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nie określił w opisie przedmiotu zamówienia wymagań związanych z realizacją zamówienia, o których mowa w art. 96 ust. 2 pkt 2 ustawy Prawo zamówień publicznych.</w:t>
      </w:r>
    </w:p>
    <w:p w14:paraId="68D4DD06" w14:textId="77777777" w:rsidR="00603399" w:rsidRDefault="00603399" w:rsidP="00603399">
      <w:pPr>
        <w:pStyle w:val="Akapitzlist"/>
        <w:tabs>
          <w:tab w:val="left" w:pos="142"/>
          <w:tab w:val="left" w:pos="426"/>
        </w:tabs>
        <w:suppressAutoHyphens/>
        <w:ind w:left="142"/>
        <w:rPr>
          <w:rFonts w:ascii="Arial" w:hAnsi="Arial" w:cs="Arial"/>
          <w:sz w:val="20"/>
          <w:szCs w:val="20"/>
        </w:rPr>
      </w:pPr>
    </w:p>
    <w:p w14:paraId="39E9A137" w14:textId="2C3E21A1" w:rsidR="00B73D6C" w:rsidRPr="00B73D6C" w:rsidRDefault="002462DB" w:rsidP="00B73D6C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nie przewiduje zastrzeżenia możliwości ubiegania się o udzielenie zamówienia wyłącznie przez Wykonawców, o których mowa w art. 94 ustawy.</w:t>
      </w:r>
      <w:r w:rsidR="00B73D6C">
        <w:rPr>
          <w:rFonts w:ascii="Arial" w:hAnsi="Arial" w:cs="Arial"/>
          <w:sz w:val="20"/>
          <w:szCs w:val="20"/>
        </w:rPr>
        <w:br/>
      </w:r>
    </w:p>
    <w:p w14:paraId="35D6CECC" w14:textId="43103817" w:rsidR="002462DB" w:rsidRPr="00823BA7" w:rsidRDefault="002462DB" w:rsidP="00B73D6C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informuje, że nie przewiduje możliwości udzielenia zamówienia dotychczasowemu wykonawcy usług, o którym mowa w art. 214 ust.1 pkt.7 ustawy.</w:t>
      </w:r>
    </w:p>
    <w:p w14:paraId="0CC83E5B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790CDF27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Rozliczenia pomiędzy Zamawiającym a przyszłymi Wykonawcami zamówienia odbywać się będą w złotych polskich. Zamawiający nie przewiduje rozliczeń w walutach obcych.</w:t>
      </w:r>
    </w:p>
    <w:p w14:paraId="7DD9E0E9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2A9653B1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zwrotu kosztów udziału w postępowaniu.</w:t>
      </w:r>
    </w:p>
    <w:p w14:paraId="64156951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24763539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zawarcia umowy ramowej.</w:t>
      </w:r>
    </w:p>
    <w:p w14:paraId="65E49BA7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0E344E9B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ustanowienia dynamicznego systemu zakupów.</w:t>
      </w:r>
    </w:p>
    <w:p w14:paraId="07B84A3B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44047C92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zastosowania aukcji elektronicznej.</w:t>
      </w:r>
    </w:p>
    <w:p w14:paraId="7B2BBD49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580987F6" w14:textId="77777777" w:rsidR="002462DB" w:rsidRPr="00BB271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złożenia oferty w postaci katalogów elektronicznych</w:t>
      </w:r>
    </w:p>
    <w:p w14:paraId="6984F07A" w14:textId="77777777" w:rsidR="00BB2712" w:rsidRPr="00BB2712" w:rsidRDefault="00BB2712" w:rsidP="0027160E">
      <w:pPr>
        <w:pStyle w:val="Akapitzlist"/>
        <w:tabs>
          <w:tab w:val="left" w:pos="426"/>
        </w:tabs>
        <w:ind w:left="142"/>
        <w:rPr>
          <w:rFonts w:ascii="Arial" w:hAnsi="Arial"/>
          <w:sz w:val="20"/>
          <w:szCs w:val="20"/>
        </w:rPr>
      </w:pPr>
    </w:p>
    <w:p w14:paraId="652DF38F" w14:textId="0B54F6AB" w:rsidR="00F231F1" w:rsidRDefault="00BB2712" w:rsidP="00603399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142" w:firstLine="0"/>
        <w:rPr>
          <w:rFonts w:ascii="Arial" w:hAnsi="Arial" w:cs="Arial"/>
          <w:sz w:val="20"/>
          <w:szCs w:val="20"/>
        </w:rPr>
      </w:pPr>
      <w:r w:rsidRPr="00603399">
        <w:rPr>
          <w:rFonts w:ascii="Arial" w:hAnsi="Arial" w:cs="Arial"/>
          <w:sz w:val="20"/>
          <w:szCs w:val="20"/>
        </w:rPr>
        <w:t>Wymagania związane z realizacją zamówienia w zakresie zatrudnienia przez Wykonawcę lub podwykonawcę na podstawie stosunku pracy</w:t>
      </w:r>
      <w:r w:rsidRPr="00BB2712">
        <w:rPr>
          <w:rFonts w:ascii="Arial" w:hAnsi="Arial" w:cs="Arial"/>
          <w:sz w:val="20"/>
          <w:szCs w:val="20"/>
        </w:rPr>
        <w:t xml:space="preserve"> osób wykonujących wskazane przez zamawiającego czynności w zakresie realizacji zamówienia</w:t>
      </w:r>
      <w:r w:rsidR="00603399">
        <w:rPr>
          <w:rFonts w:ascii="Arial" w:hAnsi="Arial" w:cs="Arial"/>
          <w:sz w:val="20"/>
          <w:szCs w:val="20"/>
        </w:rPr>
        <w:t xml:space="preserve">: </w:t>
      </w:r>
      <w:r w:rsidR="00603399" w:rsidRPr="00603399">
        <w:rPr>
          <w:rFonts w:ascii="Arial" w:hAnsi="Arial" w:cs="Arial"/>
          <w:b/>
          <w:bCs/>
          <w:sz w:val="20"/>
          <w:szCs w:val="20"/>
        </w:rPr>
        <w:t>NIE DOTYCZY</w:t>
      </w:r>
    </w:p>
    <w:p w14:paraId="297E59A6" w14:textId="77777777" w:rsidR="002735F1" w:rsidRDefault="002735F1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08B36C" w14:textId="7847F620" w:rsidR="00F31824" w:rsidRPr="00F31824" w:rsidRDefault="002E1465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F31824" w:rsidRPr="00F31824">
        <w:rPr>
          <w:rFonts w:ascii="Arial" w:hAnsi="Arial" w:cs="Arial"/>
          <w:b/>
          <w:bCs/>
          <w:sz w:val="24"/>
          <w:szCs w:val="24"/>
        </w:rPr>
        <w:t>V. Składanie ofert wariantowych</w:t>
      </w:r>
      <w:r w:rsidR="00F31824">
        <w:rPr>
          <w:rFonts w:ascii="Arial" w:hAnsi="Arial" w:cs="Arial"/>
          <w:b/>
          <w:bCs/>
          <w:sz w:val="24"/>
          <w:szCs w:val="24"/>
        </w:rPr>
        <w:t>.</w:t>
      </w:r>
    </w:p>
    <w:p w14:paraId="5C0C0F4C" w14:textId="77777777" w:rsidR="00F31824" w:rsidRDefault="00F31824" w:rsidP="00F31824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4FB6DD08" w14:textId="34BD44FB" w:rsidR="00F31824" w:rsidRPr="00F31824" w:rsidRDefault="00F31824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F31824">
        <w:rPr>
          <w:rFonts w:ascii="Arial" w:eastAsia="CIDFont+F2" w:hAnsi="Arial" w:cs="Arial"/>
          <w:sz w:val="20"/>
          <w:szCs w:val="20"/>
        </w:rPr>
        <w:t>Zamawiający nie dopuszcza możliwości złożenia oferty wariantowej przewidującej odmienny niż określony przez niego sposób wykonania zamówienia.</w:t>
      </w:r>
    </w:p>
    <w:p w14:paraId="2C3B31FC" w14:textId="77777777" w:rsidR="00A43719" w:rsidRDefault="00A43719" w:rsidP="000D58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708BB33" w14:textId="1EF15AF5" w:rsidR="000D5822" w:rsidRP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5822">
        <w:rPr>
          <w:rFonts w:ascii="Arial" w:hAnsi="Arial" w:cs="Arial"/>
          <w:b/>
          <w:bCs/>
          <w:sz w:val="24"/>
          <w:szCs w:val="24"/>
        </w:rPr>
        <w:lastRenderedPageBreak/>
        <w:t>V. Wizja lokalna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7CBE23BA" w14:textId="77777777" w:rsid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2D89BC79" w14:textId="48B18186" w:rsidR="000D5822" w:rsidRDefault="000D5822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D5822">
        <w:rPr>
          <w:rFonts w:ascii="Arial" w:eastAsia="CIDFont+F2" w:hAnsi="Arial" w:cs="Arial"/>
          <w:sz w:val="20"/>
          <w:szCs w:val="20"/>
        </w:rPr>
        <w:t xml:space="preserve">Zamawiający nie </w:t>
      </w:r>
      <w:r w:rsidR="00563463">
        <w:rPr>
          <w:rFonts w:ascii="Arial" w:eastAsia="CIDFont+F2" w:hAnsi="Arial" w:cs="Arial"/>
          <w:sz w:val="20"/>
          <w:szCs w:val="20"/>
        </w:rPr>
        <w:t xml:space="preserve">wymaga </w:t>
      </w:r>
      <w:r w:rsidRPr="000D5822">
        <w:rPr>
          <w:rFonts w:ascii="Arial" w:eastAsia="CIDFont+F2" w:hAnsi="Arial" w:cs="Arial"/>
          <w:sz w:val="20"/>
          <w:szCs w:val="20"/>
        </w:rPr>
        <w:t>odbycia przez Wykonawcę wizji lokalnej ani sprawdzenia przez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>Wykonawcę dokumentów niezbędnych do realizacji zamówienia dostępnych na miejscu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 xml:space="preserve">u Zamawiającego, o których mowa w art. 131 ust. 2 ustawy </w:t>
      </w:r>
      <w:proofErr w:type="spellStart"/>
      <w:r w:rsidRPr="000D5822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0D5822">
        <w:rPr>
          <w:rFonts w:ascii="Arial" w:eastAsia="CIDFont+F2" w:hAnsi="Arial" w:cs="Arial"/>
          <w:sz w:val="20"/>
          <w:szCs w:val="20"/>
        </w:rPr>
        <w:t>.</w:t>
      </w:r>
    </w:p>
    <w:p w14:paraId="260121A6" w14:textId="77777777" w:rsidR="00DF4DDC" w:rsidRDefault="00DF4DDC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DAFB328" w14:textId="3E3C46D0" w:rsidR="00C313F9" w:rsidRDefault="00071320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I. Termin wykonania zamówienia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2696A386" w14:textId="77777777" w:rsidR="00217D6B" w:rsidRPr="00C313F9" w:rsidRDefault="00217D6B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008A9C" w14:textId="5D585B9D" w:rsidR="0006304D" w:rsidRPr="006533FE" w:rsidRDefault="0006304D">
      <w:pPr>
        <w:pStyle w:val="Tekstpodstawowywcity"/>
        <w:numPr>
          <w:ilvl w:val="0"/>
          <w:numId w:val="4"/>
        </w:numPr>
        <w:spacing w:line="360" w:lineRule="auto"/>
        <w:ind w:right="22"/>
        <w:jc w:val="both"/>
        <w:rPr>
          <w:rFonts w:ascii="Arial" w:hAnsi="Arial" w:cs="Arial"/>
          <w:b/>
          <w:bCs/>
          <w:sz w:val="20"/>
          <w:szCs w:val="20"/>
        </w:rPr>
      </w:pPr>
      <w:r w:rsidRPr="00D751D5">
        <w:rPr>
          <w:rFonts w:ascii="Arial" w:hAnsi="Arial" w:cs="Arial"/>
          <w:sz w:val="20"/>
          <w:szCs w:val="20"/>
          <w:lang w:eastAsia="pl-PL"/>
        </w:rPr>
        <w:t>Termin realizacji zamówienia</w:t>
      </w:r>
      <w:r>
        <w:rPr>
          <w:rFonts w:ascii="Arial" w:hAnsi="Arial" w:cs="Arial"/>
          <w:sz w:val="20"/>
          <w:szCs w:val="20"/>
          <w:lang w:eastAsia="pl-PL"/>
        </w:rPr>
        <w:t xml:space="preserve">: </w:t>
      </w:r>
      <w:r w:rsidR="005C47E7" w:rsidRPr="005C47E7">
        <w:rPr>
          <w:rFonts w:ascii="Arial" w:hAnsi="Arial" w:cs="Arial"/>
          <w:b/>
          <w:bCs/>
          <w:sz w:val="20"/>
          <w:szCs w:val="20"/>
          <w:lang w:eastAsia="pl-PL"/>
        </w:rPr>
        <w:t>do</w:t>
      </w:r>
      <w:r w:rsidR="005C47E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32F3" w:rsidRPr="002A32F3">
        <w:rPr>
          <w:rFonts w:ascii="Arial" w:hAnsi="Arial" w:cs="Arial"/>
          <w:b/>
          <w:bCs/>
          <w:sz w:val="20"/>
          <w:szCs w:val="20"/>
          <w:lang w:eastAsia="pl-PL"/>
        </w:rPr>
        <w:t>3</w:t>
      </w:r>
      <w:r w:rsidR="002462DB" w:rsidRPr="002462DB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5C47E7">
        <w:rPr>
          <w:rFonts w:ascii="Arial" w:hAnsi="Arial" w:cs="Arial"/>
          <w:b/>
          <w:bCs/>
          <w:sz w:val="20"/>
          <w:szCs w:val="20"/>
          <w:lang w:eastAsia="pl-PL"/>
        </w:rPr>
        <w:t xml:space="preserve">tygodni </w:t>
      </w:r>
      <w:r w:rsidRPr="006533FE">
        <w:rPr>
          <w:rFonts w:ascii="Arial" w:hAnsi="Arial" w:cs="Arial"/>
          <w:b/>
          <w:bCs/>
          <w:sz w:val="20"/>
          <w:szCs w:val="20"/>
        </w:rPr>
        <w:t>od dnia podpisania umowy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1BF9823" w14:textId="77777777" w:rsidR="005201FC" w:rsidRDefault="005201FC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462976B" w14:textId="29B2F722" w:rsidR="00C313F9" w:rsidRPr="00C313F9" w:rsidRDefault="00100741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. Warunki udziału w postępowaniu oraz podstawy wykluczenia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65CA4000" w14:textId="77777777" w:rsidR="00C313F9" w:rsidRDefault="00C313F9" w:rsidP="00C313F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538A0466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1.O udzielenie zamówienia mogą ubiegać się Wykonawcy, którzy nie podlegają wykluczeniu 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zasadach określonych w pkt V SWZ, oraz spełniają określone przez Zamawiającego warunki udziału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p w14:paraId="70D79804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EFBEED" w14:textId="4577DE7A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2.O udzielenie zamówienia mogą ubiegać się Wykonawcy, którzy spełniają warunki udziału </w:t>
      </w:r>
      <w:r w:rsidR="005C2A0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dotyczące:</w:t>
      </w:r>
    </w:p>
    <w:p w14:paraId="1D7C4C1D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0A8FC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2.1.Zdolności do występowania w obrocie gospodarczym.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6DFAB15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 w tym zakresie.</w:t>
      </w:r>
    </w:p>
    <w:p w14:paraId="1DB30ECF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4BEE4B" w14:textId="16FB64A2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2.2.Uprawnień do prowadzenia określonej działalności gospodarczej lub zawodowej, o ile wynika </w:t>
      </w:r>
      <w:r w:rsidR="00D44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to z odrębnych przepisów.</w:t>
      </w:r>
    </w:p>
    <w:p w14:paraId="71019DF1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tym zakresie.</w:t>
      </w:r>
    </w:p>
    <w:p w14:paraId="66151990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82A29F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2.3.Sytuacji ekonomicznej lub finansowej.</w:t>
      </w:r>
    </w:p>
    <w:p w14:paraId="78A58A85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tym zakresie </w:t>
      </w:r>
    </w:p>
    <w:p w14:paraId="01C00B94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88D899" w14:textId="77777777" w:rsidR="00904E26" w:rsidRPr="00B74FCB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74FCB">
        <w:rPr>
          <w:rFonts w:ascii="Arial" w:eastAsia="Times New Roman" w:hAnsi="Arial" w:cs="Arial"/>
          <w:sz w:val="20"/>
          <w:szCs w:val="20"/>
          <w:lang w:eastAsia="pl-PL"/>
        </w:rPr>
        <w:t>2.4.Zdolności technicznej lub zawodowej.</w:t>
      </w:r>
    </w:p>
    <w:p w14:paraId="11795D8D" w14:textId="77777777" w:rsidR="00B74FCB" w:rsidRDefault="00B74FCB" w:rsidP="00B74F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tym zakresie </w:t>
      </w:r>
    </w:p>
    <w:p w14:paraId="0816A837" w14:textId="77777777" w:rsidR="006F226D" w:rsidRDefault="006F226D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</w:p>
    <w:p w14:paraId="7533D297" w14:textId="3A0933C2" w:rsidR="004D7F20" w:rsidRDefault="00100741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  <w:r>
        <w:rPr>
          <w:rFonts w:ascii="Arial" w:eastAsia="CIDFont+F2" w:hAnsi="Arial" w:cs="Arial"/>
          <w:b/>
          <w:bCs/>
          <w:sz w:val="20"/>
          <w:szCs w:val="20"/>
        </w:rPr>
        <w:t>VII</w:t>
      </w:r>
      <w:r w:rsidR="004D7F20" w:rsidRPr="004D7F20">
        <w:rPr>
          <w:rFonts w:ascii="Arial" w:eastAsia="CIDFont+F2" w:hAnsi="Arial" w:cs="Arial"/>
          <w:b/>
          <w:bCs/>
          <w:sz w:val="20"/>
          <w:szCs w:val="20"/>
        </w:rPr>
        <w:t>.2. Podstawy wykluczenia Wykonawcy z postępowania o udzielenie zamówienia:</w:t>
      </w:r>
    </w:p>
    <w:p w14:paraId="086BFB67" w14:textId="77777777" w:rsidR="009B7986" w:rsidRDefault="009B7986" w:rsidP="009B79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E581C7" w14:textId="3EE0D01C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1.O udzielenie zamówienia mogą ubiegać się Wykonawcy, którzy nie podlegają wykluczeniu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postępowania na podstawie art. 108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9B075E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A6F042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2.Na podstawie art. 108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 Wykonawcę:</w:t>
      </w:r>
    </w:p>
    <w:p w14:paraId="5C5C04AB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2BF527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2.1.będącego osobą fizyczną, którego prawomocnie skazano za przestępstwo:</w:t>
      </w:r>
    </w:p>
    <w:p w14:paraId="32F2B687" w14:textId="28E9F47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245124D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0051F5" w14:textId="382CC763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handlu ludźmi, o którym mowa w art. 189a Kodeksu karnego,</w:t>
      </w:r>
    </w:p>
    <w:p w14:paraId="1F5500C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B3419" w14:textId="679AC963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art. 228-230a, art. 250a Kodeksu karnego lub w art. 46 lub art. 48 ustawy z dnia 25 czerwca 2010 r. o sporcie,</w:t>
      </w:r>
    </w:p>
    <w:p w14:paraId="17DA753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CF28BA" w14:textId="27F83A3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05A436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D9C753" w14:textId="78DCFAA8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e)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charakterze terrorystycznym, o którym mowa w art. 115 § 20 Kodeksu karnego, lub mające na celu popełnienie tego przestępstwa,</w:t>
      </w:r>
    </w:p>
    <w:p w14:paraId="0AC0985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A20021" w14:textId="5088FA36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f)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powierzenia wykonywania pracy małoletniemu cudzoziemcowi, o którym mowa w art. 9 ust. 2 ustawy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dnia 15 czerwca 2012 r. o skutkach powierzania wykonywania pracy cudzoziemcom przebywającym wbrew przepisom na terytorium Rzeczypospolitej Polskiej (Dz. U. poz. 769),</w:t>
      </w:r>
    </w:p>
    <w:p w14:paraId="76EBAB6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1AADAF" w14:textId="31F3DB22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przeciwko obrotowi gospodarczemu, o których mowa w art. 296-307 Kodeksu karnego,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przestępstwo oszustwa, o którym mowa w art. 286 Kodeksu karnego, przestępstwo przeciwko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wiarygodności dokumentów, o których mowa w art. 270-277d Kodeksu karnego, lub przestępstwo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skarbowe,</w:t>
      </w:r>
    </w:p>
    <w:p w14:paraId="7C85FFB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10ED0" w14:textId="732A884E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29225E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lub za odpowiedni czyn zabroniony określony w przepisach prawa obcego;</w:t>
      </w:r>
    </w:p>
    <w:p w14:paraId="0BC47DFD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220471" w14:textId="1504030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2.2.jeżeli urzędującego członka jego organu zarządzającego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lub nadzorczego, wspólnika spółki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spółce jawnej lub partnerskiej albo komplementariusza w spółce komandytowej lub komandytowo-akcyjnej lub prokurenta prawomocnie skazano za przestępstwo, o którym mowa w pkt 2.1;</w:t>
      </w:r>
    </w:p>
    <w:p w14:paraId="1011190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F8E672" w14:textId="3FA9DBCD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2.3.wobec którego wydano prawomocny wyrok sądu lub ostateczną decyzję administracyjną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zaleganiu z uiszczeniem podatków, opłat lub składek na ubezpieczenie społeczne lub zdrowotne, chyba 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grzywnami lub zawarł wiążące porozumienie w sprawie spłaty tych należności;</w:t>
      </w:r>
    </w:p>
    <w:p w14:paraId="39AD8E43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377B1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2.4.wobec którego prawomocnie orzeczono zakaz ubiegania się o zamówienia publiczne;</w:t>
      </w:r>
    </w:p>
    <w:p w14:paraId="357986D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667A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2.5.jeżeli zamawiający może stwierdzić, na podstawie wiarygodnych przesłanek, że wykonawca zawarł z innymi wykonawcami porozumienie mające na celu zakłócenie konkurencji,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szczególności jeżeli należąc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 w rozumieniu ustawy z dnia 16 lutego 2007 r. o ochronie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konkurencji i konsumentów, złożyli odrębne oferty, oferty częściowe lub wnioski o dopuszczenie do udziału w postępowaniu, chyba że wykażą, że przygotowali te oferty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wnioski niezależnie od siebie;</w:t>
      </w:r>
    </w:p>
    <w:p w14:paraId="4C3450E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80FC78" w14:textId="10F1C2BD" w:rsidR="009B7986" w:rsidRPr="00FF06C0" w:rsidRDefault="009B7986" w:rsidP="00FF0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2.6.jeżeli, w przypadkach, o których mowa w art. 85 ust. 1, doszło do zakłócenia konkurencji wynikającego z wcześniejszego zaangażowania tego wykonawcy lub podmiotu, który należy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wykonawcą do tej samej grupy kapitałowej w rozumieniu ustawy z dnia 16 lutego 2007r.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ochronie konkurencji i konsumentów, chyba że spowodowane tym zakłócenie konkurencji może być wyeliminowane w inny sposób niż przez wykluczenie wykonawcy z udziału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zamówienia.</w:t>
      </w:r>
      <w:r w:rsidR="00FF06C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14:paraId="30ED8042" w14:textId="7D4E30F6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.Wykonawca może zostać wykluczony przez Zamawiającego na każdym etapie postępowania 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udzielenie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225E30EE" w14:textId="4D5D9D2B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.Wykonawca nie podlega wykluczeniu w okolicznościach określonych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 pkt 2.1, pkt 2.2, pkt 2.5,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pkt 2.6 i pkt 3,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jeżeli udowodni Zamawiającemu, że spełnił łącznie następujące przesłanki:</w:t>
      </w:r>
    </w:p>
    <w:p w14:paraId="1287E2D8" w14:textId="4F7D8414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.1.naprawił lub zobowiązał się do naprawienia szkody wyrządzonej przestępstwem, wykroczeniem lub swoim nieprawidłowym postępowaniem, w tym poprzez zadośćuczynienie pieniężne;</w:t>
      </w:r>
    </w:p>
    <w:p w14:paraId="02163DC8" w14:textId="5A2EB4CC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.2.wyczerpująco wyjaśnił fakty i okoliczności związane z przestępstwem, wykroczeniem lub swoim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nieprawidłowym postępowaniem oraz spowodowanymi przez nie szkodami, aktywnie współpracując odpowiednio z właściwymi organami, w tym organami ścigania, lub zamawiającym;</w:t>
      </w:r>
    </w:p>
    <w:p w14:paraId="2A4CD5CF" w14:textId="04CF67C4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.3.podjął konkretne środki techniczne, organizacyjne i kadrowe, odpowiednie dla zapobiegania dalszym przestępstwom, wykroczeniom lub nieprawidłowemu postępowaniu, w szczególności:</w:t>
      </w:r>
    </w:p>
    <w:p w14:paraId="60B329DC" w14:textId="04473EA6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zerwał wszelkie powiązania z osobami lub podmiotami odpowiedzialnymi za nieprawidłowe postępowanie wykonawcy,</w:t>
      </w:r>
    </w:p>
    <w:p w14:paraId="5459CE96" w14:textId="3C3B2B64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zreorganizował personel,</w:t>
      </w:r>
    </w:p>
    <w:p w14:paraId="14573F64" w14:textId="44FC60F0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wdrożył system sprawozdawczości i kontroli,</w:t>
      </w:r>
    </w:p>
    <w:p w14:paraId="72278C35" w14:textId="211FA73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utworzył struktury audytu wewnętrznego do monitorowania przestrzegania przepisów, wewnętrznych regulacji lub standardów,</w:t>
      </w:r>
    </w:p>
    <w:p w14:paraId="723AC5E3" w14:textId="565E9C28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wprowadził wewnętrzne regulacje dotyczące odpowiedzialności i odszkodowań za nieprzestrzeganie przepisów, wewnętrznych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regulacji lub standardów.</w:t>
      </w:r>
    </w:p>
    <w:p w14:paraId="53C68063" w14:textId="069986B2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Zamawiający ocenia, czy podjęte przez wykonawcę czynności, o których mowa w pkt 5, są wystarczające do wykazania jego rzetelności, uwzględniając wagę i szczególne okoliczności czynu wykonawcy. Jeżeli podjęte przez wykonawcę czynności, o których mowa w pkt 5, nie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są wystarczające do wykazania jego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rzetelności, zamawiający wyklucza wykonawcę</w:t>
      </w:r>
    </w:p>
    <w:p w14:paraId="0138379A" w14:textId="4AD11E2D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Wykluczenie wykonawcy następuje:</w:t>
      </w:r>
    </w:p>
    <w:p w14:paraId="64B9B60E" w14:textId="46A9C45C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.1.w przypadkach, o których mowa w pkt 2.1 lit. a-g i pkt 2.2, na okres 5 lat od dnia uprawomocnienia się wyroku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potwierdzającego zaistnienie jednej z podstaw wykluczenia, chyba że w tym wyroku został określony inny okres wykluczenia;</w:t>
      </w:r>
    </w:p>
    <w:p w14:paraId="438A303F" w14:textId="75E38C46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.2.w przypadkach, o których mowa w pkt 2.1 lit h i 2.2, gdy osoba, o której mowa w tych przepisach, została skazana za przestępstwo wymienione w pkt 2.1 lit. h,-na okres 3 lat od dnia uprawomocnienia się odpowiednio wyroku potwierdzającego zaistnienie jednej z podstaw wykluczenia, wydania ostatecznej decyzji lub zaistnienia zdarzenia będącego podstawą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wykluczenia, chyba że w wyroku lub decyzji został określony inny okres wykluczenia;</w:t>
      </w:r>
    </w:p>
    <w:p w14:paraId="2769BB2D" w14:textId="71ADA8AE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.3.w przypadku, o którym mowa w pkt 2.4, na okres, na jaki został prawomocnie orzeczony zakaz ubiegania się o zamówienia publiczne;</w:t>
      </w:r>
    </w:p>
    <w:p w14:paraId="1E3E8278" w14:textId="537F7113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.4.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 przypadkach, o których mowa w pkt. 2.5, pkt 2.6i pkt 5 na okres 3 lat od zaistnienia zdarzenia będącego podstawą wykluczenia.</w:t>
      </w:r>
    </w:p>
    <w:p w14:paraId="5F1FF641" w14:textId="1F41ADCC" w:rsidR="009B7986" w:rsidRPr="00EF4C59" w:rsidRDefault="00804545" w:rsidP="0006304D">
      <w:pPr>
        <w:jc w:val="both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</w:rPr>
        <w:t>7</w:t>
      </w:r>
      <w:r w:rsidR="009B7986" w:rsidRPr="00EF4C59">
        <w:rPr>
          <w:rFonts w:ascii="Arial" w:hAnsi="Arial" w:cs="Arial"/>
          <w:b/>
          <w:color w:val="000000"/>
          <w:sz w:val="20"/>
          <w:szCs w:val="20"/>
          <w:u w:color="000000"/>
        </w:rPr>
        <w:t>. Podstawy wykluczenia, o których mowa w </w:t>
      </w:r>
      <w:r w:rsidR="009B7986" w:rsidRPr="00EF4C59">
        <w:rPr>
          <w:rFonts w:ascii="Arial" w:hAnsi="Arial" w:cs="Arial"/>
          <w:b/>
          <w:sz w:val="20"/>
          <w:szCs w:val="20"/>
        </w:rPr>
        <w:t xml:space="preserve"> art. 7 ust. 1 </w:t>
      </w:r>
      <w:r w:rsidR="009B7986" w:rsidRPr="00EF4C59">
        <w:rPr>
          <w:rFonts w:ascii="Arial" w:hAnsi="Arial" w:cs="Arial"/>
          <w:b/>
          <w:color w:val="000000"/>
          <w:sz w:val="20"/>
          <w:szCs w:val="20"/>
        </w:rPr>
        <w:t xml:space="preserve">ustawy </w:t>
      </w:r>
      <w:r w:rsidR="009B7986" w:rsidRPr="00EF4C59">
        <w:rPr>
          <w:rStyle w:val="Uwydatnienie"/>
          <w:rFonts w:ascii="Arial" w:hAnsi="Arial" w:cs="Arial"/>
          <w:b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B7986" w:rsidRPr="00EF4C59">
        <w:rPr>
          <w:rFonts w:ascii="Arial" w:hAnsi="Arial" w:cs="Arial"/>
          <w:b/>
          <w:color w:val="000000"/>
          <w:sz w:val="20"/>
          <w:szCs w:val="20"/>
        </w:rPr>
        <w:t> </w:t>
      </w:r>
      <w:r w:rsidR="009B7986" w:rsidRPr="00EF4C59">
        <w:rPr>
          <w:rFonts w:ascii="Arial" w:hAnsi="Arial" w:cs="Arial"/>
          <w:b/>
          <w:color w:val="222222"/>
          <w:sz w:val="20"/>
          <w:szCs w:val="20"/>
        </w:rPr>
        <w:t>(Dz. U. z 2022 r., poz. 835)</w:t>
      </w:r>
    </w:p>
    <w:p w14:paraId="6837127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EF4C5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F4C59">
        <w:rPr>
          <w:rFonts w:ascii="Arial" w:hAnsi="Arial" w:cs="Arial"/>
          <w:sz w:val="20"/>
          <w:szCs w:val="20"/>
          <w:u w:color="000000"/>
        </w:rPr>
        <w:t>Z postępowania o udzielenie zamówienia</w:t>
      </w:r>
      <w:r w:rsidRPr="00EF4C59">
        <w:rPr>
          <w:rFonts w:ascii="Arial" w:hAnsi="Arial" w:cs="Arial"/>
          <w:b/>
          <w:sz w:val="20"/>
          <w:szCs w:val="20"/>
        </w:rPr>
        <w:t xml:space="preserve"> </w:t>
      </w:r>
      <w:r w:rsidRPr="00EF4C59">
        <w:rPr>
          <w:rFonts w:ascii="Arial" w:hAnsi="Arial" w:cs="Arial"/>
          <w:bCs/>
          <w:sz w:val="20"/>
          <w:szCs w:val="20"/>
        </w:rPr>
        <w:t xml:space="preserve">na podstawie art. 7 ust. 1 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Cs/>
          <w:color w:val="222222"/>
          <w:sz w:val="20"/>
          <w:szCs w:val="20"/>
        </w:rPr>
        <w:t xml:space="preserve">(Dz. U. z 2022 r., poz. 835) </w:t>
      </w:r>
      <w:r w:rsidRPr="00EF4C59">
        <w:rPr>
          <w:rFonts w:ascii="Arial" w:hAnsi="Arial" w:cs="Arial"/>
          <w:bCs/>
          <w:sz w:val="20"/>
          <w:szCs w:val="20"/>
        </w:rPr>
        <w:t xml:space="preserve">wyklucza się: </w:t>
      </w:r>
    </w:p>
    <w:p w14:paraId="23CBA2C4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2FFCA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sz w:val="20"/>
          <w:szCs w:val="20"/>
        </w:rPr>
      </w:pPr>
      <w:r w:rsidRPr="00EF4C59">
        <w:rPr>
          <w:rFonts w:ascii="Arial" w:hAnsi="Arial" w:cs="Arial"/>
          <w:sz w:val="20"/>
          <w:szCs w:val="20"/>
        </w:rPr>
        <w:t xml:space="preserve">2)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ustawy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>z dnia 1 marca 2018 r. o przeciwdziałaniu praniu pieniędzy oraz finansowaniu terroryzmu (Dz. U.                   z 2022 r. poz. 593 i 655) jest osoba wymieniona w wykazach określonych w rozporządzeniu 765/2006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FBE557" w14:textId="31985AF6" w:rsidR="009B7986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7A0A6E" w14:textId="7C0C1D33" w:rsidR="009B7986" w:rsidRDefault="009B7986" w:rsidP="009B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91F57" w14:textId="79C44982" w:rsidR="00217D6B" w:rsidRDefault="00217D6B" w:rsidP="009B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5DDB87" w14:textId="0C930404" w:rsidR="009B7986" w:rsidRPr="009B7986" w:rsidRDefault="00100741" w:rsidP="009B79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I. Informacja o oświadczeniach i dokumentach, jakie mają złożyć</w:t>
      </w:r>
      <w:r w:rsidR="005201FC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Wykonawcy, w tym</w:t>
      </w:r>
      <w:r w:rsidR="009B7986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podmiotowe środki dowodowe</w:t>
      </w:r>
      <w:r w:rsidR="009B7986">
        <w:rPr>
          <w:rFonts w:ascii="Arial" w:hAnsi="Arial" w:cs="Arial"/>
          <w:b/>
          <w:bCs/>
          <w:sz w:val="24"/>
          <w:szCs w:val="24"/>
        </w:rPr>
        <w:t>.</w:t>
      </w:r>
    </w:p>
    <w:p w14:paraId="50F0D6A1" w14:textId="77777777" w:rsidR="005201FC" w:rsidRDefault="005201FC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B117E2A" w14:textId="7F0DD6A8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bookmarkStart w:id="4" w:name="_Hlk182387325"/>
      <w:r w:rsidRPr="00217D6B">
        <w:rPr>
          <w:rFonts w:ascii="Arial" w:eastAsia="CIDFont+F2" w:hAnsi="Arial" w:cs="Arial"/>
          <w:sz w:val="20"/>
          <w:szCs w:val="20"/>
        </w:rPr>
        <w:t xml:space="preserve">1. Wykonawcy zobowiązani są </w:t>
      </w:r>
      <w:r w:rsidRPr="00217D6B">
        <w:rPr>
          <w:rFonts w:ascii="Arial" w:hAnsi="Arial" w:cs="Arial"/>
          <w:sz w:val="20"/>
          <w:szCs w:val="20"/>
        </w:rPr>
        <w:t xml:space="preserve">wraz z ofertą </w:t>
      </w:r>
      <w:r w:rsidRPr="00217D6B">
        <w:rPr>
          <w:rFonts w:ascii="Arial" w:eastAsia="CIDFont+F2" w:hAnsi="Arial" w:cs="Arial"/>
          <w:sz w:val="20"/>
          <w:szCs w:val="20"/>
        </w:rPr>
        <w:t>złożyć następujące oświadczenia i dokumenty:</w:t>
      </w:r>
    </w:p>
    <w:p w14:paraId="232BB740" w14:textId="77777777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47DF4B6" w14:textId="16C942DB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1.1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.„Formularz Oferty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” przygotowany zgodnie ze wzorem podanym w Załączniku nr 1 SWZ, zgodnie z załączonym wzorem.</w:t>
      </w:r>
    </w:p>
    <w:p w14:paraId="6F21AB61" w14:textId="7928E1D2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1.2.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Oświadczenie/oświadczenia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Wykonawcy/Wykonawców wspólnie ubiegających się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zamówienia/podmiotów udostępniających zasoby o niepodleganiu wykluczeniu 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wypełnione zgodnie </w:t>
      </w:r>
      <w:r w:rsidR="00C6303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Załącznikiem nr 2 do SWZ.</w:t>
      </w:r>
    </w:p>
    <w:p w14:paraId="5CC730F4" w14:textId="408348C8" w:rsidR="00B73D6C" w:rsidRDefault="00B73D6C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1.3. </w:t>
      </w:r>
      <w:r w:rsidRPr="00B73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cenowy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– uzupełniony odpowiednio do zadań, na które jest składana oferta</w:t>
      </w:r>
    </w:p>
    <w:p w14:paraId="79B88A17" w14:textId="1D1BEE15" w:rsidR="00904E26" w:rsidRPr="00374D9D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Pełnomocnictwo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/ Pełnomocnictwa dla osoby / osób podpisujących ofertę, jeżeli oferta jest podpisana przez pełnomocnika (o ile upoważnienie to nie wynika z innych dokumentów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dołączonych do oferty).Pełnomocnictwo do złożenia oferty musi być złożone w oryginale w takiej samej formie, jak składana oferta (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-Prawo o notariacie, które to poświadczenie notariusz opatruje kwalifikowanym podpisem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37969D40" w14:textId="584A5259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przypadku oferty składanej przez Wykonawców wspólnie ubiegających się o udzielenie zamówienia (np. konsorcjum), do oferty powinno zostać załączone pełnomocnictwo dla Osoby Uprawnionej do reprezentowania ich w postępowaniu albo do reprezentowania 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 zawarcia umowy.</w:t>
      </w:r>
    </w:p>
    <w:p w14:paraId="40589F57" w14:textId="355EDE5F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.Zobowiązania innych podmiotów do udostępnienia zasobów, jeśli Wykonawca korzysta z zasobów innych podmiotów.</w:t>
      </w:r>
    </w:p>
    <w:p w14:paraId="5D6E3FEA" w14:textId="0DFEEA34" w:rsidR="00100741" w:rsidRPr="001D4D7D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.Oświadczenia i/lub dokumenty na podstawie których, Zamawiający dokona oceny skuteczności zastrzeżenia informacji zawartych w ofercie, stanowiących tajemnicę przedsiębiorstwa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,w rozumieniu przepisów o zwalczaniu nieuczciwej konkurencji (jeżeli Wykonawca zastrzega takie informacje).</w:t>
      </w:r>
    </w:p>
    <w:p w14:paraId="78FA5173" w14:textId="77777777" w:rsidR="006300FA" w:rsidRPr="00217D6B" w:rsidRDefault="006300FA" w:rsidP="00F57F3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bookmarkEnd w:id="4"/>
    <w:p w14:paraId="57939359" w14:textId="3CF3FA6D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postępowaniu o udzielenie zamówienia Zamawiający żąda złożenia podmiotowych środków dowodowych na potwierdzenie:</w:t>
      </w:r>
    </w:p>
    <w:p w14:paraId="5388A15C" w14:textId="4C3A4731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.1.braku podstaw wykluczenia;</w:t>
      </w:r>
    </w:p>
    <w:p w14:paraId="3BA33312" w14:textId="4D29CC01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formie określonej w Rozporządzeniu Ministra Rozwoju, Pracy i Technologii z dnia 23 grudnia 2020 r. w sprawie podmiotowych środków dowodowych oraz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innych dokumentów lub oświadczeń, jakich może żądać zamawiający od wykonawcy (Dz. U. z 2020 r. poz. 2415).</w:t>
      </w:r>
    </w:p>
    <w:p w14:paraId="09276F7F" w14:textId="1F3183F5" w:rsidR="004C1F05" w:rsidRPr="001301E6" w:rsidRDefault="00F86BBE" w:rsidP="003F607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301E6">
        <w:rPr>
          <w:rFonts w:ascii="Arial" w:eastAsia="CIDFont+F2" w:hAnsi="Arial" w:cs="Arial"/>
          <w:b/>
          <w:bCs/>
          <w:sz w:val="20"/>
          <w:szCs w:val="20"/>
        </w:rPr>
        <w:lastRenderedPageBreak/>
        <w:t>3</w:t>
      </w:r>
      <w:r w:rsidR="008C2351" w:rsidRPr="001301E6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="004C1F05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wezwie wykonawcę, którego oferta została najwyżej oceniona, do złożenia                w wyznaczonym terminie, nie krótszym niż 5 dni od dnia wezwania, aktualnych na dzień złożenia następujących podmiotowych środków dowodowych potwierdzających:</w:t>
      </w:r>
      <w:r w:rsidR="003F6079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C1F05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brak podstaw wykluczenia:</w:t>
      </w:r>
    </w:p>
    <w:p w14:paraId="3D34619B" w14:textId="7612E82B" w:rsidR="00804545" w:rsidRDefault="00804545" w:rsidP="00C63037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wykonawcy, w zakresie art. 108 ust. 1 pkt 5 ustawy, o braku przynależności do tej samej grupy kapitałowej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</w:t>
      </w:r>
      <w:r w:rsidR="00C6303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i konsumentów (Dz. U. z 2020 r. poz. 1076 i 1086), z innym wykonawcą, który złożył odrębną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ofertę, albo oświadczenia o przynależności do tej samej grupy kapitałowej wraz z dokumentami lub informacjami potwierdzającymi przygotowanie oferty niezależnie od innego wykonawcy należącego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kapitałowej, zgodnie ze wzorem stanowiącym załącznik nr 3 do SWZ;</w:t>
      </w:r>
    </w:p>
    <w:p w14:paraId="1D9152F3" w14:textId="77777777" w:rsidR="00804545" w:rsidRPr="003B4E71" w:rsidRDefault="00804545" w:rsidP="00C63037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444D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2B184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Zamawiający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odstępuje od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wezw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ania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A3E1D">
        <w:rPr>
          <w:rFonts w:ascii="Arial" w:eastAsia="Times New Roman" w:hAnsi="Arial" w:cs="Arial"/>
          <w:sz w:val="20"/>
          <w:szCs w:val="20"/>
          <w:lang w:eastAsia="pl-PL"/>
        </w:rPr>
        <w:t>wykonawcy, którego oferta została najwyżej oceniona, do złożenia w wyznaczonym terminie, nie krótszym niż 5 dni od dnia wezwania, aktualnych na dzień złożenia następujących podmiotowych środków dowodowych potwierdzających: spełnianie warunków udziału w postępowaniu.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Ocena spełniania warunków udziału w postępowaniu będzie dokonana na podstawie Oświadczenia o spełnianiu warunków – zgodnego z załącznikiem nr 2 do SWZ.  </w:t>
      </w:r>
    </w:p>
    <w:p w14:paraId="65AA6074" w14:textId="38C5ADB2" w:rsidR="008C2351" w:rsidRPr="00217D6B" w:rsidRDefault="00F86BBE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4C1F05">
        <w:rPr>
          <w:rFonts w:ascii="Arial" w:eastAsia="CIDFont+F2" w:hAnsi="Arial" w:cs="Arial"/>
          <w:sz w:val="20"/>
          <w:szCs w:val="20"/>
        </w:rPr>
        <w:t xml:space="preserve">. </w:t>
      </w:r>
      <w:r w:rsidR="008C2351" w:rsidRPr="00217D6B">
        <w:rPr>
          <w:rFonts w:ascii="Arial" w:eastAsia="CIDFont+F2" w:hAnsi="Arial" w:cs="Arial"/>
          <w:sz w:val="20"/>
          <w:szCs w:val="20"/>
        </w:rPr>
        <w:t xml:space="preserve">Zamawiający nie wzywa do złożenia podmiotowych środków dowodowych, jeżeli może je uzyskać za pomocą bezpłatnych i ogólnodostępnych baz danych, w szczególności rejestrów publicznych                  </w:t>
      </w:r>
      <w:r w:rsidR="00217D6B">
        <w:rPr>
          <w:rFonts w:ascii="Arial" w:eastAsia="CIDFont+F2" w:hAnsi="Arial" w:cs="Arial"/>
          <w:sz w:val="20"/>
          <w:szCs w:val="20"/>
        </w:rPr>
        <w:t xml:space="preserve">             </w:t>
      </w:r>
      <w:r w:rsidR="008C2351" w:rsidRPr="00217D6B">
        <w:rPr>
          <w:rFonts w:ascii="Arial" w:eastAsia="CIDFont+F2" w:hAnsi="Arial" w:cs="Arial"/>
          <w:sz w:val="20"/>
          <w:szCs w:val="20"/>
        </w:rPr>
        <w:t>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77E62D4D" w14:textId="77777777" w:rsidR="008C2351" w:rsidRPr="00217D6B" w:rsidRDefault="008C2351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BBBB13E" w14:textId="6D379F9F" w:rsidR="00D66FEA" w:rsidRPr="00E762CB" w:rsidRDefault="00D66FEA" w:rsidP="00E762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8C2351" w:rsidRPr="00217D6B">
        <w:rPr>
          <w:rFonts w:ascii="Arial" w:eastAsia="CIDFont+F2" w:hAnsi="Arial" w:cs="Arial"/>
          <w:sz w:val="20"/>
          <w:szCs w:val="20"/>
        </w:rPr>
        <w:t>.</w:t>
      </w:r>
      <w:r w:rsidR="004C1F05">
        <w:rPr>
          <w:rFonts w:ascii="Arial" w:eastAsia="CIDFont+F2" w:hAnsi="Arial" w:cs="Arial"/>
          <w:sz w:val="20"/>
          <w:szCs w:val="20"/>
        </w:rPr>
        <w:t xml:space="preserve">1. </w:t>
      </w:r>
      <w:r w:rsidR="008C2351" w:rsidRPr="00217D6B">
        <w:rPr>
          <w:rFonts w:ascii="Arial" w:eastAsia="CIDFont+F2" w:hAnsi="Arial" w:cs="Arial"/>
          <w:sz w:val="20"/>
          <w:szCs w:val="20"/>
        </w:rPr>
        <w:t>Wykonawca nie jest zobowiązany do złożenia podmiotowych środków dowodowych, które Zamawiający posiada, jeżeli Wykonawca wskaże te środki oraz potwierdzi ich prawidłowość                          i aktualność.</w:t>
      </w:r>
    </w:p>
    <w:p w14:paraId="47DE2663" w14:textId="30737FE7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E02C055" w14:textId="5EF3AA7F" w:rsidR="00371B86" w:rsidRPr="00D66FEA" w:rsidRDefault="00E762CB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i/>
          <w:iCs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5</w:t>
      </w:r>
      <w:r w:rsidR="00371B86" w:rsidRPr="00217D6B">
        <w:rPr>
          <w:rFonts w:ascii="Arial" w:eastAsia="CIDFont+F2" w:hAnsi="Arial" w:cs="Arial"/>
          <w:sz w:val="20"/>
          <w:szCs w:val="20"/>
        </w:rPr>
        <w:t xml:space="preserve">. </w:t>
      </w:r>
      <w:r w:rsidR="00371B86" w:rsidRPr="00D66FEA">
        <w:rPr>
          <w:rFonts w:ascii="Arial" w:eastAsia="CIDFont+F2" w:hAnsi="Arial" w:cs="Arial"/>
          <w:b/>
          <w:bCs/>
          <w:i/>
          <w:iCs/>
          <w:sz w:val="20"/>
          <w:szCs w:val="20"/>
        </w:rPr>
        <w:t>Oferta podmiotów występujących wspólnie:</w:t>
      </w:r>
    </w:p>
    <w:p w14:paraId="135693EC" w14:textId="74709E6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1) Wykonawcy mogą wspólnie ubiegać się o udzielenie zamówienia (np. w formie spółki cywilnej, konsorcjum, porozumienia zawartego między podmiotami, </w:t>
      </w:r>
      <w:proofErr w:type="spellStart"/>
      <w:r w:rsidRPr="00217D6B">
        <w:rPr>
          <w:rFonts w:ascii="Arial" w:eastAsia="CIDFont+F2" w:hAnsi="Arial" w:cs="Arial"/>
          <w:sz w:val="20"/>
          <w:szCs w:val="20"/>
        </w:rPr>
        <w:t>itp</w:t>
      </w:r>
      <w:proofErr w:type="spellEnd"/>
      <w:r w:rsidRPr="00217D6B">
        <w:rPr>
          <w:rFonts w:ascii="Arial" w:eastAsia="CIDFont+F2" w:hAnsi="Arial" w:cs="Arial"/>
          <w:sz w:val="20"/>
          <w:szCs w:val="20"/>
        </w:rPr>
        <w:t>).</w:t>
      </w:r>
    </w:p>
    <w:p w14:paraId="6866C41C" w14:textId="26292B08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2) Zamawiający nie zastrzega obowiązku osobistego wykonania kluczowych zadań przez poszczególnych Wykonawców wspólnie ubiegających się o udzielenie zamówienia.</w:t>
      </w:r>
    </w:p>
    <w:p w14:paraId="1FA3346C" w14:textId="54FBC02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3) Wykonawcy występujący wspólnie ustanawiają pełnomocnika do reprezentowania ich                              w postępowaniu o udzielenie zamówienia albo do reprezentowania w postępowaniu i zawarcia umowy w sprawie zamówienia publicznego – nie dotyczy spółki cywilnej, o ile upoważnienie/pełnomocnictwo do występowania w imieniu tej spółki wynika z dołączonej do oferty umowy spółki bądź wszyscy wspólnicy podpiszą ofertę.</w:t>
      </w:r>
    </w:p>
    <w:p w14:paraId="7A1CDE51" w14:textId="16691D4D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4) Pełnomocnictwo należy dołączyć do oferty. Treść pełnomocnictwa powinna dokładnie określać zakres umocowania. Wszelka korespondencja oraz rozliczenia dokonywane będą wyłącznie                       z pełnomocnikiem (</w:t>
      </w:r>
      <w:r w:rsidR="00EC3718">
        <w:rPr>
          <w:rFonts w:ascii="Arial" w:eastAsia="CIDFont+F2" w:hAnsi="Arial" w:cs="Arial"/>
          <w:sz w:val="20"/>
          <w:szCs w:val="20"/>
        </w:rPr>
        <w:t>Zamawiającym</w:t>
      </w:r>
      <w:r w:rsidRPr="00217D6B">
        <w:rPr>
          <w:rFonts w:ascii="Arial" w:eastAsia="CIDFont+F2" w:hAnsi="Arial" w:cs="Arial"/>
          <w:sz w:val="20"/>
          <w:szCs w:val="20"/>
        </w:rPr>
        <w:t>).</w:t>
      </w:r>
    </w:p>
    <w:p w14:paraId="467F24D6" w14:textId="0C119A63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5) Jeżeli oferta Wykonawców wspólnie ubiegających się o udzielenie zamówienia zostanie wybrana, Zamawiający będzie żądać przed zawarciem umowy w sprawie zamówienia publicznego, umowy regulującej współpracę tych Wykonawców.</w:t>
      </w:r>
    </w:p>
    <w:p w14:paraId="195609CF" w14:textId="1A0AB9BF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6) W przypadku wspólnego ubiegania się o zamówienie przez Wykonawców, oświadczenia, o których mowa w pkt 1 </w:t>
      </w:r>
      <w:proofErr w:type="spellStart"/>
      <w:r w:rsidRPr="00217D6B">
        <w:rPr>
          <w:rFonts w:ascii="Arial" w:eastAsia="CIDFont+F2" w:hAnsi="Arial" w:cs="Arial"/>
          <w:sz w:val="20"/>
          <w:szCs w:val="20"/>
        </w:rPr>
        <w:t>ppkt</w:t>
      </w:r>
      <w:proofErr w:type="spellEnd"/>
      <w:r w:rsidRPr="00217D6B">
        <w:rPr>
          <w:rFonts w:ascii="Arial" w:eastAsia="CIDFont+F2" w:hAnsi="Arial" w:cs="Arial"/>
          <w:sz w:val="20"/>
          <w:szCs w:val="20"/>
        </w:rPr>
        <w:t xml:space="preserve"> 3) (wg załącznika </w:t>
      </w:r>
      <w:r w:rsidR="00D82374">
        <w:rPr>
          <w:rFonts w:ascii="Arial" w:eastAsia="CIDFont+F2" w:hAnsi="Arial" w:cs="Arial"/>
          <w:sz w:val="20"/>
          <w:szCs w:val="20"/>
        </w:rPr>
        <w:t>2</w:t>
      </w:r>
      <w:r w:rsidRPr="00217D6B">
        <w:rPr>
          <w:rFonts w:ascii="Arial" w:eastAsia="CIDFont+F2" w:hAnsi="Arial" w:cs="Arial"/>
          <w:sz w:val="20"/>
          <w:szCs w:val="20"/>
        </w:rPr>
        <w:t xml:space="preserve"> do SWZ) składa odrębnie każdy z Wykonawców. Oświadczenia te mają potwierdzać brak podstaw </w:t>
      </w:r>
      <w:r w:rsidR="00D66FEA">
        <w:rPr>
          <w:rFonts w:ascii="Arial" w:eastAsia="CIDFont+F2" w:hAnsi="Arial" w:cs="Arial"/>
          <w:sz w:val="20"/>
          <w:szCs w:val="20"/>
        </w:rPr>
        <w:t>wykluczenia w postępowaniu.</w:t>
      </w:r>
    </w:p>
    <w:p w14:paraId="19F7BA24" w14:textId="1A456D02" w:rsidR="00301FD2" w:rsidRDefault="00301FD2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473A470" w14:textId="77777777" w:rsidR="00ED2188" w:rsidRDefault="00ED2188" w:rsidP="00301FD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8704252" w14:textId="0CCE91EF" w:rsidR="00301FD2" w:rsidRPr="00301FD2" w:rsidRDefault="00997BFF" w:rsidP="00301F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301FD2" w:rsidRPr="00301FD2">
        <w:rPr>
          <w:rFonts w:ascii="Arial" w:hAnsi="Arial" w:cs="Arial"/>
          <w:b/>
          <w:bCs/>
          <w:sz w:val="24"/>
          <w:szCs w:val="24"/>
        </w:rPr>
        <w:t>X. Podwykonawcy</w:t>
      </w:r>
    </w:p>
    <w:p w14:paraId="45AD202D" w14:textId="77777777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1. Wykonawca może powierzyć wykonanie części zamówienia podwykonawcy.</w:t>
      </w:r>
    </w:p>
    <w:p w14:paraId="6D91684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F19BD91" w14:textId="0A976885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2. Zamawiający nie wymaga osobistego wykonania kluczowych części zamówienia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Wykonawcę.</w:t>
      </w:r>
    </w:p>
    <w:p w14:paraId="703DB6B6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26581E0" w14:textId="7E2F1B78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3. Wykonawca może wskazać w ofercie części zamówienia, których wykonanie zamierza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powierzyć podwykonawcom oraz podania nazw ewentualnych podwykonawców jeżeli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już są znani.</w:t>
      </w:r>
    </w:p>
    <w:p w14:paraId="0010369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6D2FDC8" w14:textId="5BDA588B" w:rsidR="00073907" w:rsidRPr="00073907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4. Jeżeli późniejsza zmiana albo rezygnacja z podwykonawcy dotyczy podmiotu, na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którego zasoby Wykonawca powoływał się, na zasadach określonych w art. 118 ust. 1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 xml:space="preserve">ustawy </w:t>
      </w:r>
      <w:proofErr w:type="spellStart"/>
      <w:r w:rsidRPr="00301FD2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301FD2">
        <w:rPr>
          <w:rFonts w:ascii="Arial" w:eastAsia="CIDFont+F2" w:hAnsi="Arial" w:cs="Arial"/>
          <w:sz w:val="20"/>
          <w:szCs w:val="20"/>
        </w:rPr>
        <w:t>, w celu wykazania spełnienia warunków udziału w postępowaniu,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Wykonawca jest obowiązany wskazać Zamawiającemu, że proponowany inny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 xml:space="preserve">podwykonawca lub Wykonawca samodzielnie spełnia je w stopniu nie mniejszym </w:t>
      </w:r>
      <w:r w:rsidRPr="00073907">
        <w:rPr>
          <w:rFonts w:ascii="Arial" w:eastAsia="CIDFont+F2" w:hAnsi="Arial" w:cs="Arial"/>
          <w:sz w:val="20"/>
          <w:szCs w:val="20"/>
        </w:rPr>
        <w:t>niż</w:t>
      </w:r>
      <w:r w:rsidR="00073907" w:rsidRPr="00073907">
        <w:rPr>
          <w:rFonts w:ascii="Arial" w:eastAsia="CIDFont+F2" w:hAnsi="Arial" w:cs="Arial"/>
          <w:sz w:val="20"/>
          <w:szCs w:val="20"/>
        </w:rPr>
        <w:t xml:space="preserve"> podwykonawca, na którego zasoby Wykonawca powoływał się w trakcie postępowania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="00073907" w:rsidRPr="00073907">
        <w:rPr>
          <w:rFonts w:ascii="Arial" w:eastAsia="CIDFont+F2" w:hAnsi="Arial" w:cs="Arial"/>
          <w:sz w:val="20"/>
          <w:szCs w:val="20"/>
        </w:rPr>
        <w:t>o udzielenie zamówienia.</w:t>
      </w:r>
    </w:p>
    <w:p w14:paraId="4544D411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3F63ABA" w14:textId="7EE557E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5. Powierzenie wykonania części zamówienia podwykonawcom nie zwalnia Wykonawcy</w:t>
      </w:r>
      <w:r>
        <w:rPr>
          <w:rFonts w:ascii="Arial" w:eastAsia="CIDFont+F2" w:hAnsi="Arial" w:cs="Arial"/>
          <w:sz w:val="20"/>
          <w:szCs w:val="20"/>
        </w:rPr>
        <w:t xml:space="preserve">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z odpowiedzialności za należyte wykonanie tego zamówienia.</w:t>
      </w:r>
    </w:p>
    <w:p w14:paraId="1815D01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6E1EBC5" w14:textId="44C249EB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 xml:space="preserve">6. </w:t>
      </w:r>
      <w:r w:rsidRPr="00217D6B">
        <w:rPr>
          <w:rFonts w:ascii="Arial" w:eastAsia="CIDFont+F2" w:hAnsi="Arial" w:cs="Arial"/>
          <w:sz w:val="20"/>
          <w:szCs w:val="20"/>
        </w:rPr>
        <w:t xml:space="preserve">Wykonawca będzie zobowiązany zgłosić podwykonawców na zasadach określonych </w:t>
      </w:r>
      <w:r w:rsidRPr="00160FA2">
        <w:rPr>
          <w:rFonts w:ascii="Arial" w:eastAsia="CIDFont+F2" w:hAnsi="Arial" w:cs="Arial"/>
          <w:sz w:val="20"/>
          <w:szCs w:val="20"/>
        </w:rPr>
        <w:t xml:space="preserve">w § </w:t>
      </w:r>
      <w:r w:rsidR="00160FA2" w:rsidRPr="00160FA2">
        <w:rPr>
          <w:rFonts w:ascii="Arial" w:eastAsia="CIDFont+F2" w:hAnsi="Arial" w:cs="Arial"/>
          <w:sz w:val="20"/>
          <w:szCs w:val="20"/>
        </w:rPr>
        <w:t>6</w:t>
      </w:r>
      <w:r w:rsidRPr="00160FA2">
        <w:rPr>
          <w:rFonts w:ascii="Arial" w:eastAsia="CIDFont+F2" w:hAnsi="Arial" w:cs="Arial"/>
          <w:sz w:val="20"/>
          <w:szCs w:val="20"/>
        </w:rPr>
        <w:t xml:space="preserve"> projektowanych postanowień umowy, wg załącznika nr </w:t>
      </w:r>
      <w:r w:rsidR="00F57F3E">
        <w:rPr>
          <w:rFonts w:ascii="Arial" w:eastAsia="CIDFont+F2" w:hAnsi="Arial" w:cs="Arial"/>
          <w:sz w:val="20"/>
          <w:szCs w:val="20"/>
        </w:rPr>
        <w:t>4</w:t>
      </w:r>
      <w:r w:rsidRPr="00160FA2">
        <w:rPr>
          <w:rFonts w:ascii="Arial" w:eastAsia="CIDFont+F2" w:hAnsi="Arial" w:cs="Arial"/>
          <w:sz w:val="20"/>
          <w:szCs w:val="20"/>
        </w:rPr>
        <w:t xml:space="preserve"> do SWZ. </w:t>
      </w:r>
    </w:p>
    <w:p w14:paraId="10AD20B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7B56D65" w14:textId="613DAB9A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7. Kary umowne za nieprawidłowe zgłaszanie podwykonawców oraz realizowanie na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rzecz płatności określone są w projektowanych postanowieniach umowy.</w:t>
      </w:r>
    </w:p>
    <w:p w14:paraId="423E4A9F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DB61FA8" w14:textId="0147E9E1" w:rsidR="00301FD2" w:rsidRPr="00217D6B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8. Wykonawca jest zobowiązany do przedłożenia dowodów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 xml:space="preserve">i oświadczeń podwykonawców </w:t>
      </w:r>
      <w:r w:rsidR="00160FA2">
        <w:rPr>
          <w:rFonts w:ascii="Arial" w:eastAsia="CIDFont+F2" w:hAnsi="Arial" w:cs="Arial"/>
          <w:sz w:val="20"/>
          <w:szCs w:val="20"/>
        </w:rPr>
        <w:t xml:space="preserve">       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i Wykonawcy o całkowitym rozliczeniu finansowym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pomiędzy Wykonawcą,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a podwykonawcami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/dalszymi podwykonawcami w ramach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przedmiotu zamówienia, zgodnie z zapisami projektowanych postanowień umowy wg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217D6B">
        <w:rPr>
          <w:rFonts w:ascii="Arial" w:eastAsia="CIDFont+F2" w:hAnsi="Arial" w:cs="Arial"/>
          <w:sz w:val="20"/>
          <w:szCs w:val="20"/>
        </w:rPr>
        <w:t xml:space="preserve">załącznika nr </w:t>
      </w:r>
      <w:r w:rsidR="00F57F3E">
        <w:rPr>
          <w:rFonts w:ascii="Arial" w:eastAsia="CIDFont+F2" w:hAnsi="Arial" w:cs="Arial"/>
          <w:sz w:val="20"/>
          <w:szCs w:val="20"/>
        </w:rPr>
        <w:t>4</w:t>
      </w:r>
      <w:r w:rsidRPr="00217D6B">
        <w:rPr>
          <w:rFonts w:ascii="Arial" w:eastAsia="CIDFont+F2" w:hAnsi="Arial" w:cs="Arial"/>
          <w:sz w:val="20"/>
          <w:szCs w:val="20"/>
        </w:rPr>
        <w:t xml:space="preserve"> do SWZ.</w:t>
      </w:r>
    </w:p>
    <w:p w14:paraId="436C440D" w14:textId="2B7B7420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3A22BB74" w14:textId="617E2416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173C7C59" w14:textId="135E05EB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X. Informacje o środkach komunikacji elektronicznej, przy użyciu których</w:t>
      </w:r>
    </w:p>
    <w:p w14:paraId="067B2F10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Zamawiający będzie komunikował się z Wykonawcami, informacje</w:t>
      </w:r>
    </w:p>
    <w:p w14:paraId="3EC92C4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o wymaganiach technicznych i organizacyjnych sporządzania, wysyłania</w:t>
      </w:r>
    </w:p>
    <w:p w14:paraId="46B4E48E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i odbierania korespondencji elektronicznej oraz wskazanie osób uprawnionych</w:t>
      </w:r>
    </w:p>
    <w:p w14:paraId="24B0F4F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do komunikowania się z Wykonawcami</w:t>
      </w:r>
    </w:p>
    <w:p w14:paraId="4BFC9A33" w14:textId="77777777" w:rsidR="00D375F4" w:rsidRDefault="00D375F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67B9F" w14:textId="564263D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1. W postępowaniu o udzielenie zamówienia komunikacja między Zamawiającym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a Wykonawcami odbywa się drogą elektroniczną przy użyciu przy użyciu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e-Zamówienia, która jest dostępna pod adresem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. Korzystanie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 Platformy e-Zamówienia jest bezpłatne.</w:t>
      </w:r>
    </w:p>
    <w:p w14:paraId="02C0C512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A726317" w14:textId="2DF08CA8" w:rsidR="00E540C2" w:rsidRPr="008E7AF2" w:rsidRDefault="00073907" w:rsidP="00CF58A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Arial" w:eastAsia="CIDFont+F2" w:hAnsi="Arial" w:cs="Arial"/>
          <w:sz w:val="20"/>
          <w:szCs w:val="20"/>
        </w:rPr>
      </w:pPr>
      <w:r w:rsidRPr="0061725E">
        <w:rPr>
          <w:rFonts w:ascii="Arial" w:hAnsi="Arial" w:cs="Arial"/>
          <w:b/>
          <w:bCs/>
          <w:color w:val="000000"/>
          <w:sz w:val="20"/>
          <w:szCs w:val="20"/>
        </w:rPr>
        <w:t>Identyfikator (ID) postępowania na Platformie e-Zamówienia</w:t>
      </w:r>
      <w:r w:rsidRPr="0061725E">
        <w:rPr>
          <w:rFonts w:ascii="Arial" w:hAnsi="Arial" w:cs="Arial"/>
          <w:b/>
          <w:bCs/>
          <w:sz w:val="20"/>
          <w:szCs w:val="20"/>
        </w:rPr>
        <w:t>:</w:t>
      </w:r>
      <w:r w:rsidRPr="0061725E">
        <w:rPr>
          <w:rFonts w:ascii="Arial" w:hAnsi="Arial" w:cs="Arial"/>
          <w:sz w:val="20"/>
          <w:szCs w:val="20"/>
        </w:rPr>
        <w:t xml:space="preserve"> </w:t>
      </w:r>
      <w:r w:rsidR="008E7AF2" w:rsidRPr="008E7AF2">
        <w:t>ocds-148610-1406efe2-4aba-4b94-9789-9d0e97318706</w:t>
      </w:r>
    </w:p>
    <w:p w14:paraId="3AB5656B" w14:textId="77777777" w:rsidR="0061725E" w:rsidRPr="0061725E" w:rsidRDefault="0061725E" w:rsidP="0061725E">
      <w:pPr>
        <w:pStyle w:val="Akapitzlist"/>
        <w:autoSpaceDE w:val="0"/>
        <w:autoSpaceDN w:val="0"/>
        <w:adjustRightInd w:val="0"/>
        <w:ind w:left="360"/>
        <w:rPr>
          <w:rFonts w:ascii="Arial" w:eastAsia="CIDFont+F2" w:hAnsi="Arial" w:cs="Arial"/>
          <w:color w:val="000000"/>
          <w:sz w:val="20"/>
          <w:szCs w:val="20"/>
        </w:rPr>
      </w:pPr>
    </w:p>
    <w:p w14:paraId="7B4AFA31" w14:textId="581175ED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3. Wykonawca zamierzający wziąć udział w postępowaniu o udzielenie zamówienia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publicznego musi posiadać konto podmiotu „Wykonawca” na Platformie e-Zamówienia.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Szczegółowe informacje na temat zakładania kont podmiotów oraz zasady i warunki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korzystania z Platformy e-Zamówienia określa Regulamin Platformy e-Zamówienia,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dostępny na stronie internetowej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oraz informacje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zamieszczone w zakładce „Centrum Pomocy”.</w:t>
      </w:r>
    </w:p>
    <w:p w14:paraId="4D3B2CC2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53ED6B2" w14:textId="7E026AB8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4. Przeglądanie i pobieranie publicznej treści dokumentacji postępowania nie wymaga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posiadania konta na Platformie e-Zamówienia ani logowania.</w:t>
      </w:r>
    </w:p>
    <w:p w14:paraId="4A301CDA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E77FC00" w14:textId="5EB0CC1E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5. Komunikacja w postępowaniu, z wyłączeniem składania ofert odbywa się drogą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elektroniczną za pośrednictwem formularzy do komunikacji dostępnych w zakładce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„Formularze” („Formularze do komunikacji”). Za pośrednictwem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odbywa się w szczególności przekazywanie wezwań i zawiadomień,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zadawanie pytań i udzielanie odpowiedzi. Formularze do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lastRenderedPageBreak/>
        <w:t>komunikacji umożliwiają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również dołączenie załącznika do przesyłanej wiadomości (przycisk „dodaj załącznik”).</w:t>
      </w:r>
    </w:p>
    <w:p w14:paraId="1A4DC1AB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F3B3CC1" w14:textId="42D4406F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6. Możliwość korzystania w postępowaniu z „Formularzy do komunikacji” w pełnym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zakresie wymaga posiadania konta „Wykonawcy” na Platformie e-Zamówienia oraz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zalogowania się na Platformie 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            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e-Zamówienia. Do korzystania z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służących do zadawania pytań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dotyczących treści dokumentów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 wystarczające jest posiadanie tzw. konta uproszczonego na Platformie 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-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Zamówienia.</w:t>
      </w:r>
    </w:p>
    <w:p w14:paraId="63B8B80A" w14:textId="4079500B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49183" w14:textId="6DFEE734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7. Wszystkie wysłane i odebrane w postępowaniu przez wykonawcę wiadomości widoczne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są po zalogowaniu w podglądzie postępowania w zakładce „Komunikacja”.</w:t>
      </w:r>
    </w:p>
    <w:p w14:paraId="6A9774B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5FF0019" w14:textId="01A99E98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8. Maksymalny rozmiar plików przesyłanych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komunikacji” wynosi 150 MB (wielkość ta dotyczy plików przesyłanych jako załączniki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jednego formularza).</w:t>
      </w:r>
    </w:p>
    <w:p w14:paraId="24AF21B4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39DFF6C" w14:textId="5731E4A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9. Minimalne wymagania techniczne dotyczące sprzętu używanego w celu korzystania 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usług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Platformy e-Zamówienia oraz informacje dotyczące specyfikacji połączenia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określa Regulamin Platformy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e-Zamówienia.</w:t>
      </w:r>
    </w:p>
    <w:p w14:paraId="218546E6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C328A58" w14:textId="257E515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10. W przypadku problemów technicznych i awarii związanych z funkcjonowaniem Platformy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 użytkownicy mogą skorzystać ze wsparcia technicznego dostępnego pod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numerem telefonu 22 458 77 99 lub drogą elektroniczną poprzez formularz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udostępniony na stronie internetowej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zakładce „Zgłoś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problem”.</w:t>
      </w:r>
    </w:p>
    <w:p w14:paraId="6271E48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DC3263" w14:textId="57939B2B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11. Za datę przekazania oferty, oświadczenia, o którym mowa w art. 125 ust.1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podmiotowych środków dowodowych oraz innych informacji, oświadczeń lub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dokumentów, przekazywanych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postępowaniu, przyjmuje się datę ich przekazania na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Platformę e-Zamówienia.</w:t>
      </w:r>
    </w:p>
    <w:p w14:paraId="5377193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D6957DF" w14:textId="628A66E7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12. Zamawiający może również komunikować się z Wykonawcami za pomocą poczty</w:t>
      </w:r>
      <w:r w:rsidR="00D375F4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elektronicznej.</w:t>
      </w:r>
    </w:p>
    <w:p w14:paraId="58501823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7CE0DD7" w14:textId="46C1E80E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13. Zamawiający dopuszcza także możliwość składania przez Wykonawców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elektronicznych, oświadczeń lub elektronicznych kopii dokumentów lub oświadczeń za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pomocą poczty elektronicznej, na adres email: </w:t>
      </w:r>
      <w:hyperlink r:id="rId11" w:history="1">
        <w:r w:rsidR="00396F17" w:rsidRPr="00375A88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 w:rsidR="00396F17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1D174F"/>
          <w:sz w:val="20"/>
          <w:szCs w:val="20"/>
        </w:rPr>
        <w:t>(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 wyłączeniem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składania ofert).</w:t>
      </w:r>
    </w:p>
    <w:p w14:paraId="0315EFC9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2376FF2" w14:textId="13433E9A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14. Sposób sporządzenia dokumentów elektronicznych, oświadczeń lub elektronicznych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kopii dokumentów lub oświadczeń musi być zgodny z wymaganiami określonymi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Rozporządzeniu Prezesa Rady Ministrów z dnia 30 grudnia 2020 r. w sprawie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sposobu sporządzania i przekazywania informacji oraz wymagań technicznych dla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dokumentów elektronicznych oraz środków komunikacji elektronicznej w postępowaniu 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udzielenie zamówienia publicznego lub konkursie.</w:t>
      </w:r>
    </w:p>
    <w:p w14:paraId="50CFD085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C2453FC" w14:textId="77777777" w:rsidR="00217D6B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15. Ofertę, oświadczenie, o którym mowa w art. 125 ust. 1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 podmiotowe środki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d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owodowe, w tym oświadczenie, o którym mowa w art. 117 ust. 4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zobowiązanie podmiotu udostępniającego zasoby oraz pełnomocnictwo sporządza się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 elektronicznej, w formatach danych określonych w Rozporządzeniu Rady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Ministrów z dnia 12 kwietnia 2012 r. w sprawie Krajowych Ram Interoperacyjności,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minimalnych wymagań dla rejestrów publicznych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i wymiany informacji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oraz minimalnych wymagań dla systemów teleinformatycznych. </w:t>
      </w:r>
    </w:p>
    <w:p w14:paraId="15D28490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8B0A7AC" w14:textId="5E8397D0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Pozostałe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informacje, oświadczenia lub dokumenty sporządza się w postaci elektronicznej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formatach danych określonych w przepisach ww. rozporządzenia lub jako tekst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wpisany bezpośrednio do wiadomości przekazywanej przy użyciu środków komunikacji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(np. w treści wiadomości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e-mail lub w treści „Formularza do komunikacji”).</w:t>
      </w:r>
    </w:p>
    <w:p w14:paraId="4B4C152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B28F7E3" w14:textId="356F55FD" w:rsidR="008943B7" w:rsidRPr="008943B7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16. Wykonawca może zwrócić się do Zamawiającego z wnioskiem o wyjaśnienie treści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SWZ. Zamawiający jest obowiązany udzielić wyjaśnień niezwłocznie, jednak nie później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niż na 2 dni przed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lastRenderedPageBreak/>
        <w:t>upływem terminu składania ofert, pod warunkiem że wniosek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 wyjaśnienie treści SWZ wpłynął do Zamawiającego nie później niż na 4 dni przed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upływem terminu składania ofert. W przypadku gdy wniosek o wyjaśnienie treści SWZ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nie wpłynął w terminie, o którym mowa w zdaniu drugim, Zamawiający może, ale 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musi, udzielić wyjaśnień SWZ. Przedłużenie terminu składania ofert, nie wpływa na bieg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terminu składania wniosku o wyjaśnienie treści SWZ. Treść zapytań wraz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wyjaśnieniami Zamawiający udostępnia, bez ujawniania źródła zapytania, na stronie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internetowej prowadzonego postępowania.</w:t>
      </w:r>
    </w:p>
    <w:p w14:paraId="16301181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5D82DB6" w14:textId="2AC53227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17. Zamawiający nie przewiduje sposobu komunikowania się z Wykonawcami w inny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sposób niż przy użyciu środków komunikacji elektronicznej, wskazanych w SWZ.</w:t>
      </w:r>
    </w:p>
    <w:p w14:paraId="4E6DB9D2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655FC4C" w14:textId="0E603C16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18. Komunikacja ustna dopuszczalna jest w toku negocjacji oraz w odniesieniu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informacji, które nie są istotne, w szczególności nie dotyczą ogłoszenia o zamówieniu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lub dokumentów zamówienia ani ofert, o ile jej treść jest udokumentowana.</w:t>
      </w:r>
    </w:p>
    <w:p w14:paraId="38F658AD" w14:textId="77777777" w:rsidR="008943B7" w:rsidRPr="00580524" w:rsidRDefault="008943B7" w:rsidP="00217D6B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 xml:space="preserve">19. </w:t>
      </w:r>
      <w:r w:rsidRPr="00580524">
        <w:rPr>
          <w:rFonts w:ascii="Arial" w:hAnsi="Arial" w:cs="Arial"/>
          <w:color w:val="000000"/>
          <w:sz w:val="20"/>
          <w:szCs w:val="20"/>
        </w:rPr>
        <w:t>Zamawiający wyznacza następujące osoby do kontaktu z Wykonawcami:</w:t>
      </w:r>
    </w:p>
    <w:p w14:paraId="2C9C1E3E" w14:textId="0516158C" w:rsidR="006C61FE" w:rsidRPr="00580524" w:rsidRDefault="006C61FE" w:rsidP="006C61F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80524">
        <w:rPr>
          <w:rFonts w:ascii="Arial" w:hAnsi="Arial" w:cs="Arial"/>
          <w:sz w:val="20"/>
          <w:szCs w:val="20"/>
        </w:rPr>
        <w:t xml:space="preserve">a) w sprawach merytorycznych – </w:t>
      </w:r>
      <w:r w:rsidR="00282F88">
        <w:rPr>
          <w:rFonts w:ascii="Arial" w:hAnsi="Arial" w:cs="Arial"/>
          <w:sz w:val="20"/>
          <w:szCs w:val="20"/>
        </w:rPr>
        <w:t xml:space="preserve">Monika Wierzbicka </w:t>
      </w:r>
      <w:r w:rsidRPr="00580524">
        <w:rPr>
          <w:rFonts w:ascii="Arial" w:hAnsi="Arial" w:cs="Arial"/>
          <w:sz w:val="20"/>
          <w:szCs w:val="20"/>
        </w:rPr>
        <w:t xml:space="preserve">tel. </w:t>
      </w:r>
      <w:proofErr w:type="spellStart"/>
      <w:r w:rsidR="00282F88" w:rsidRPr="00282F88">
        <w:rPr>
          <w:rFonts w:ascii="Arial" w:hAnsi="Arial" w:cs="Arial"/>
          <w:sz w:val="20"/>
          <w:szCs w:val="20"/>
        </w:rPr>
        <w:t>tel</w:t>
      </w:r>
      <w:proofErr w:type="spellEnd"/>
      <w:r w:rsidR="00282F88" w:rsidRPr="00282F88">
        <w:rPr>
          <w:rFonts w:ascii="Arial" w:hAnsi="Arial" w:cs="Arial"/>
          <w:sz w:val="20"/>
          <w:szCs w:val="20"/>
        </w:rPr>
        <w:t>: 32 67 29</w:t>
      </w:r>
      <w:r w:rsidR="00282F88">
        <w:rPr>
          <w:rFonts w:ascii="Arial" w:hAnsi="Arial" w:cs="Arial"/>
          <w:sz w:val="20"/>
          <w:szCs w:val="20"/>
        </w:rPr>
        <w:t> </w:t>
      </w:r>
      <w:r w:rsidR="00282F88" w:rsidRPr="00282F88">
        <w:rPr>
          <w:rFonts w:ascii="Arial" w:hAnsi="Arial" w:cs="Arial"/>
          <w:sz w:val="20"/>
          <w:szCs w:val="20"/>
        </w:rPr>
        <w:t>571</w:t>
      </w:r>
      <w:r w:rsidR="00282F88">
        <w:rPr>
          <w:rFonts w:ascii="Arial" w:hAnsi="Arial" w:cs="Arial"/>
          <w:sz w:val="20"/>
          <w:szCs w:val="20"/>
        </w:rPr>
        <w:t xml:space="preserve"> </w:t>
      </w:r>
      <w:r w:rsidRPr="00580524">
        <w:rPr>
          <w:rFonts w:ascii="Arial" w:hAnsi="Arial" w:cs="Arial"/>
          <w:sz w:val="20"/>
          <w:szCs w:val="20"/>
        </w:rPr>
        <w:t xml:space="preserve">w godzinach </w:t>
      </w:r>
      <w:r w:rsidR="00282F88">
        <w:rPr>
          <w:rFonts w:ascii="Arial" w:hAnsi="Arial" w:cs="Arial"/>
          <w:sz w:val="20"/>
          <w:szCs w:val="20"/>
        </w:rPr>
        <w:t>7-15</w:t>
      </w:r>
      <w:r w:rsidRPr="00580524">
        <w:rPr>
          <w:rFonts w:ascii="Arial" w:hAnsi="Arial" w:cs="Arial"/>
          <w:sz w:val="20"/>
          <w:szCs w:val="20"/>
        </w:rPr>
        <w:t xml:space="preserve">. </w:t>
      </w:r>
    </w:p>
    <w:p w14:paraId="7C410CE8" w14:textId="77777777" w:rsidR="006C61FE" w:rsidRPr="0088030F" w:rsidRDefault="006C61FE" w:rsidP="006C61FE">
      <w:pPr>
        <w:spacing w:before="120" w:after="120"/>
        <w:rPr>
          <w:rStyle w:val="Hipercze"/>
          <w:rFonts w:ascii="Arial" w:hAnsi="Arial" w:cs="Arial"/>
          <w:sz w:val="20"/>
          <w:szCs w:val="20"/>
        </w:rPr>
      </w:pPr>
      <w:r w:rsidRPr="00580524">
        <w:rPr>
          <w:rFonts w:ascii="Arial" w:hAnsi="Arial" w:cs="Arial"/>
          <w:sz w:val="20"/>
          <w:szCs w:val="20"/>
        </w:rPr>
        <w:t>b) w sprawach proceduralnych –  Małgorzata Ściślicka, pokój 304, w godzinach pracy Urzędu Miejskiego  w Łazach. tel.</w:t>
      </w:r>
      <w:r w:rsidRPr="0088030F">
        <w:rPr>
          <w:rFonts w:ascii="Arial" w:hAnsi="Arial" w:cs="Arial"/>
          <w:sz w:val="20"/>
          <w:szCs w:val="20"/>
        </w:rPr>
        <w:t xml:space="preserve"> </w:t>
      </w:r>
      <w:r w:rsidRPr="00580524">
        <w:rPr>
          <w:rFonts w:ascii="Arial" w:hAnsi="Arial" w:cs="Arial"/>
          <w:sz w:val="20"/>
          <w:szCs w:val="20"/>
        </w:rPr>
        <w:t xml:space="preserve">32 6729422 </w:t>
      </w:r>
      <w:proofErr w:type="spellStart"/>
      <w:r w:rsidRPr="0058052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ewn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580524">
        <w:rPr>
          <w:rFonts w:ascii="Arial" w:hAnsi="Arial" w:cs="Arial"/>
          <w:sz w:val="20"/>
          <w:szCs w:val="20"/>
        </w:rPr>
        <w:t xml:space="preserve"> 124,</w:t>
      </w:r>
      <w:r w:rsidRPr="0088030F">
        <w:rPr>
          <w:rFonts w:ascii="Arial" w:hAnsi="Arial" w:cs="Arial"/>
          <w:sz w:val="20"/>
          <w:szCs w:val="20"/>
        </w:rPr>
        <w:t xml:space="preserve">   e-mail: </w:t>
      </w:r>
      <w:hyperlink r:id="rId12" w:history="1">
        <w:r w:rsidRPr="0088030F">
          <w:rPr>
            <w:rStyle w:val="Hipercze"/>
            <w:rFonts w:ascii="Arial" w:hAnsi="Arial" w:cs="Arial"/>
            <w:sz w:val="20"/>
            <w:szCs w:val="20"/>
          </w:rPr>
          <w:t>wirum@lazy.pl</w:t>
        </w:r>
      </w:hyperlink>
    </w:p>
    <w:p w14:paraId="5118EE1B" w14:textId="447369BC" w:rsidR="00E93754" w:rsidRDefault="00E93754" w:rsidP="008943B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000000"/>
          <w:sz w:val="20"/>
          <w:szCs w:val="20"/>
        </w:rPr>
      </w:pPr>
    </w:p>
    <w:p w14:paraId="3AE2A85C" w14:textId="6898F089" w:rsidR="00E93754" w:rsidRPr="00E93754" w:rsidRDefault="00E93754" w:rsidP="00E93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93754">
        <w:rPr>
          <w:rFonts w:ascii="Arial" w:hAnsi="Arial" w:cs="Arial"/>
          <w:b/>
          <w:bCs/>
          <w:sz w:val="24"/>
          <w:szCs w:val="24"/>
        </w:rPr>
        <w:t>XI. Wymagania dotyczące wadium</w:t>
      </w:r>
    </w:p>
    <w:p w14:paraId="76ADDFCB" w14:textId="77777777" w:rsidR="0040023A" w:rsidRDefault="0040023A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A6E108" w14:textId="5CF323B6" w:rsidR="00E93754" w:rsidRPr="00E93754" w:rsidRDefault="00E9375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93754">
        <w:rPr>
          <w:rFonts w:ascii="Arial" w:eastAsia="CIDFont+F2" w:hAnsi="Arial" w:cs="Arial"/>
          <w:sz w:val="20"/>
          <w:szCs w:val="20"/>
        </w:rPr>
        <w:t xml:space="preserve">1. </w:t>
      </w:r>
      <w:r w:rsidR="0040023A">
        <w:rPr>
          <w:rFonts w:ascii="Arial" w:eastAsia="CIDFont+F2" w:hAnsi="Arial" w:cs="Arial"/>
          <w:sz w:val="20"/>
          <w:szCs w:val="20"/>
        </w:rPr>
        <w:t>Zamawiający nie wymaga wniesienia wadium.</w:t>
      </w:r>
    </w:p>
    <w:p w14:paraId="0742E57E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AA61D08" w14:textId="51B4A76D" w:rsidR="008E140E" w:rsidRDefault="008E140E" w:rsidP="00C2591F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D04B1C1" w14:textId="3528D247" w:rsidR="008E140E" w:rsidRPr="008E140E" w:rsidRDefault="008E140E" w:rsidP="008E1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E140E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8E140E">
        <w:rPr>
          <w:rFonts w:ascii="Arial" w:hAnsi="Arial" w:cs="Arial"/>
          <w:b/>
          <w:bCs/>
          <w:sz w:val="24"/>
          <w:szCs w:val="24"/>
        </w:rPr>
        <w:t>. Termin związania ofertą</w:t>
      </w:r>
    </w:p>
    <w:p w14:paraId="4C53BCAA" w14:textId="6AF5DA47" w:rsidR="008E140E" w:rsidRPr="00312AEF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1. Wykonawca jest związany ofertą od dnia upływu terminu składania ofert do dnia</w:t>
      </w:r>
      <w:r w:rsidR="00622F86">
        <w:rPr>
          <w:rFonts w:ascii="Arial" w:eastAsia="CIDFont+F2" w:hAnsi="Arial" w:cs="Arial"/>
          <w:sz w:val="20"/>
          <w:szCs w:val="20"/>
        </w:rPr>
        <w:t xml:space="preserve"> </w:t>
      </w:r>
      <w:r w:rsidR="00AB75A3">
        <w:rPr>
          <w:rFonts w:ascii="Arial" w:eastAsia="CIDFont+F2" w:hAnsi="Arial" w:cs="Arial"/>
          <w:b/>
          <w:bCs/>
          <w:sz w:val="20"/>
          <w:szCs w:val="20"/>
        </w:rPr>
        <w:t>30</w:t>
      </w:r>
      <w:r w:rsidR="00804AA6" w:rsidRPr="00312AEF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="003B38E1" w:rsidRPr="00312AEF">
        <w:rPr>
          <w:rFonts w:ascii="Arial" w:eastAsia="CIDFont+F2" w:hAnsi="Arial" w:cs="Arial"/>
          <w:b/>
          <w:bCs/>
          <w:sz w:val="20"/>
          <w:szCs w:val="20"/>
        </w:rPr>
        <w:t>0</w:t>
      </w:r>
      <w:r w:rsidR="00282F88" w:rsidRPr="00312AEF">
        <w:rPr>
          <w:rFonts w:ascii="Arial" w:eastAsia="CIDFont+F2" w:hAnsi="Arial" w:cs="Arial"/>
          <w:b/>
          <w:bCs/>
          <w:sz w:val="20"/>
          <w:szCs w:val="20"/>
        </w:rPr>
        <w:t>4</w:t>
      </w:r>
      <w:r w:rsidR="00804AA6" w:rsidRPr="00312AEF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312AEF">
        <w:rPr>
          <w:rFonts w:ascii="Arial" w:eastAsia="CIDFont+F2" w:hAnsi="Arial" w:cs="Arial"/>
          <w:b/>
          <w:bCs/>
          <w:sz w:val="20"/>
          <w:szCs w:val="20"/>
        </w:rPr>
        <w:t>202</w:t>
      </w:r>
      <w:r w:rsidR="003B38E1" w:rsidRPr="00312AEF">
        <w:rPr>
          <w:rFonts w:ascii="Arial" w:eastAsia="CIDFont+F2" w:hAnsi="Arial" w:cs="Arial"/>
          <w:b/>
          <w:bCs/>
          <w:sz w:val="20"/>
          <w:szCs w:val="20"/>
        </w:rPr>
        <w:t>5</w:t>
      </w:r>
      <w:r w:rsidRPr="00312AEF">
        <w:rPr>
          <w:rFonts w:ascii="Arial" w:eastAsia="CIDFont+F2" w:hAnsi="Arial" w:cs="Arial"/>
          <w:b/>
          <w:bCs/>
          <w:sz w:val="20"/>
          <w:szCs w:val="20"/>
        </w:rPr>
        <w:t xml:space="preserve"> r.</w:t>
      </w:r>
    </w:p>
    <w:p w14:paraId="2F3A4E70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DA5093" w14:textId="0C421F6F" w:rsidR="008E140E" w:rsidRP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2. W przypadku gdy wybór najkorzystniejszej oferty nie nastąpi przed upływem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</w:t>
      </w:r>
      <w:r w:rsidR="0040023A">
        <w:rPr>
          <w:rFonts w:ascii="Arial" w:eastAsia="CIDFont+F2" w:hAnsi="Arial" w:cs="Arial"/>
          <w:sz w:val="20"/>
          <w:szCs w:val="20"/>
        </w:rPr>
        <w:t xml:space="preserve">ą </w:t>
      </w:r>
      <w:r w:rsidRPr="008E140E">
        <w:rPr>
          <w:rFonts w:ascii="Arial" w:eastAsia="CIDFont+F2" w:hAnsi="Arial" w:cs="Arial"/>
          <w:sz w:val="20"/>
          <w:szCs w:val="20"/>
        </w:rPr>
        <w:t>określonego w SWZ, Zamawiający przed upływem terminu związania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ofert</w:t>
      </w:r>
      <w:r w:rsidR="0040023A">
        <w:rPr>
          <w:rFonts w:ascii="Arial" w:eastAsia="CIDFont+F2" w:hAnsi="Arial" w:cs="Arial"/>
          <w:sz w:val="20"/>
          <w:szCs w:val="20"/>
        </w:rPr>
        <w:t>ą,</w:t>
      </w:r>
      <w:r w:rsidRPr="008E140E">
        <w:rPr>
          <w:rFonts w:ascii="Arial" w:eastAsia="CIDFont+F2" w:hAnsi="Arial" w:cs="Arial"/>
          <w:sz w:val="20"/>
          <w:szCs w:val="20"/>
        </w:rPr>
        <w:t xml:space="preserve"> zwraca się jednokrotnie do Wykonawców o wyrażenie zgody na przedłużenie tego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terminu o wskazywany przez niego okres, nie dłuższy niż 30 dni.</w:t>
      </w:r>
    </w:p>
    <w:p w14:paraId="284C846C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A87F39D" w14:textId="1D4E5784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3. Przedłużenie terminu związania ofertą, o którym mowa w pkt 2, wymaga złożenia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Wykonawcę pisemnego oświadczenia o wyrażeniu zgody na przedłużenie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ofertą. Przedłużenie terminu związania ofertą następuje wraz z przedłużeniem okresu ważności wadium albo, jeżeli nie jest to możliwe, z wniesieniem nowego wadium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na przedłużony okres związania ofertą.</w:t>
      </w:r>
    </w:p>
    <w:p w14:paraId="6180190D" w14:textId="0A4DE71C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9A7D969" w14:textId="3AFDF2AE" w:rsidR="008E140E" w:rsidRPr="005E2527" w:rsidRDefault="008E140E" w:rsidP="005E2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4.Odmowa wyrażenia zgody, o której mowa w pkt 2, powoduje odrzucenie oferty Wykonawcy.</w:t>
      </w:r>
    </w:p>
    <w:p w14:paraId="0BC1464E" w14:textId="77777777" w:rsidR="00ED2188" w:rsidRDefault="00ED2188" w:rsidP="008E140E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EF4FD6F" w14:textId="631E0B0C" w:rsidR="00EA6053" w:rsidRPr="00EA6053" w:rsidRDefault="00EA6053" w:rsidP="00EA60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6053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EA6053">
        <w:rPr>
          <w:rFonts w:ascii="Arial" w:hAnsi="Arial" w:cs="Arial"/>
          <w:b/>
          <w:bCs/>
          <w:sz w:val="24"/>
          <w:szCs w:val="24"/>
        </w:rPr>
        <w:t>I. Opis sposobu przygotowywania oferty</w:t>
      </w:r>
    </w:p>
    <w:p w14:paraId="5642D6F9" w14:textId="77777777" w:rsidR="000B3DEB" w:rsidRDefault="000B3DEB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C6EC08" w14:textId="1741E6E0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 xml:space="preserve">1. </w:t>
      </w:r>
      <w:r w:rsidRPr="00EA6053">
        <w:rPr>
          <w:rFonts w:ascii="Arial" w:hAnsi="Arial" w:cs="Arial"/>
          <w:sz w:val="20"/>
          <w:szCs w:val="20"/>
        </w:rPr>
        <w:t>Oferta musi być sporządzona w języku polskim, w postaci elektronicznej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formacie danych zgodnym z Rozporządzeniem Rady Ministrów z dnia 12 kwietnia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2012 r. </w:t>
      </w:r>
      <w:r w:rsidRPr="00EA6053">
        <w:rPr>
          <w:rFonts w:ascii="Arial" w:hAnsi="Arial" w:cs="Arial"/>
          <w:sz w:val="20"/>
          <w:szCs w:val="20"/>
        </w:rPr>
        <w:t>w sprawie Krajowych Ram Interoperacyjności, minimalnych wymagań dla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rejestrów publicznych i wymiany informacji w postaci elektronicznej oraz minimalnych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wymagań dla systemów teleinformatycznych </w:t>
      </w:r>
      <w:r w:rsidRPr="00EA6053">
        <w:rPr>
          <w:rFonts w:ascii="Arial" w:eastAsia="CIDFont+F2" w:hAnsi="Arial" w:cs="Arial"/>
          <w:sz w:val="20"/>
          <w:szCs w:val="20"/>
        </w:rPr>
        <w:t xml:space="preserve">i </w:t>
      </w:r>
      <w:r w:rsidRPr="0040023A">
        <w:rPr>
          <w:rFonts w:ascii="Arial" w:hAnsi="Arial" w:cs="Arial"/>
          <w:b/>
          <w:bCs/>
          <w:sz w:val="20"/>
          <w:szCs w:val="20"/>
        </w:rPr>
        <w:t>opatrzona</w:t>
      </w:r>
      <w:r w:rsidR="00804AA6" w:rsidRPr="0040023A">
        <w:rPr>
          <w:rFonts w:ascii="Arial" w:hAnsi="Arial" w:cs="Arial"/>
          <w:b/>
          <w:bCs/>
          <w:sz w:val="20"/>
          <w:szCs w:val="20"/>
        </w:rPr>
        <w:t xml:space="preserve"> </w:t>
      </w:r>
      <w:r w:rsidRPr="0040023A">
        <w:rPr>
          <w:rFonts w:ascii="Arial" w:hAnsi="Arial" w:cs="Arial"/>
          <w:b/>
          <w:bCs/>
          <w:sz w:val="20"/>
          <w:szCs w:val="20"/>
        </w:rPr>
        <w:t>kwalifikowanym podpisem elektronicznym, podpisem zaufanym lub podpisem osobistym</w:t>
      </w:r>
      <w:r w:rsidRPr="0040023A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EA6053">
        <w:rPr>
          <w:rFonts w:ascii="Arial" w:eastAsia="CIDFont+F2" w:hAnsi="Arial" w:cs="Arial"/>
          <w:sz w:val="20"/>
          <w:szCs w:val="20"/>
        </w:rPr>
        <w:t xml:space="preserve"> Podpis osobisty to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zaawansowany podpis elektroniczny w rozumieniu art. 3 pkt 11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Parlamentu Europejskiego i Rady (UE) nr 910/2014 z dnia 23 lipca 2014 r. </w:t>
      </w:r>
      <w:r w:rsidRPr="00EA6053">
        <w:rPr>
          <w:rFonts w:ascii="Arial" w:hAnsi="Arial" w:cs="Arial"/>
          <w:sz w:val="20"/>
          <w:szCs w:val="20"/>
        </w:rPr>
        <w:t>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identyfikacji elektronicznej i usług zaufania w odniesieniu do transakcji elektronicznych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na rynku wewnętrznym </w:t>
      </w:r>
      <w:r w:rsidRPr="00EA6053">
        <w:rPr>
          <w:rFonts w:ascii="Arial" w:eastAsia="CIDFont+F2" w:hAnsi="Arial" w:cs="Arial"/>
          <w:sz w:val="20"/>
          <w:szCs w:val="20"/>
        </w:rPr>
        <w:t xml:space="preserve">oraz </w:t>
      </w:r>
      <w:r w:rsidRPr="00EA6053">
        <w:rPr>
          <w:rFonts w:ascii="Arial" w:eastAsia="CIDFont+F2" w:hAnsi="Arial" w:cs="Arial"/>
          <w:sz w:val="20"/>
          <w:szCs w:val="20"/>
        </w:rPr>
        <w:lastRenderedPageBreak/>
        <w:t>uchylającego dyrektywę 1999/93/WE, weryfikowany za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pomocą certyfikatu podpisu osobistego. Podpisem osobistym dysponują osoby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posiadające e-dowód.</w:t>
      </w:r>
    </w:p>
    <w:p w14:paraId="44D13FFA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8B7AC71" w14:textId="42C7F9C8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2. Oferta musi być podpisana przez osobę upoważnioną do reprezentowania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z formą reprezentacji Wykonawcy, określoną w rejestrze lub innym dokumencie,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właściwym dla danej formy organizacyjnej Wykonawcy albo przez upełnomocnionego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przedstawiciela Wykonawcy</w:t>
      </w:r>
    </w:p>
    <w:p w14:paraId="2DD14363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B4F3111" w14:textId="6670A9FA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3. Do podpisania oferty konieczne jest posiadanie przez osobę upoważnioną do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reprezentowania Wykonawcy kwalifikowanego podpisu elektronicznego, podpisu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osobistego lub podpisu zaufanego.</w:t>
      </w:r>
    </w:p>
    <w:p w14:paraId="589FD0DA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6254692" w14:textId="60C44095" w:rsidR="00EA6053" w:rsidRPr="00D444D4" w:rsidRDefault="00D444D4" w:rsidP="00D444D4">
      <w:pPr>
        <w:autoSpaceDE w:val="0"/>
        <w:autoSpaceDN w:val="0"/>
        <w:adjustRightInd w:val="0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4. </w:t>
      </w:r>
      <w:r w:rsidR="00EA6053" w:rsidRPr="00D444D4">
        <w:rPr>
          <w:rFonts w:ascii="Arial" w:eastAsia="CIDFont+F2" w:hAnsi="Arial" w:cs="Arial"/>
          <w:sz w:val="20"/>
          <w:szCs w:val="20"/>
        </w:rPr>
        <w:t xml:space="preserve">Wykonawca składa ofertę za pośrednictwem zakładki „Oferty/wnioski", widocznej w podglądzie postępowania po zalogowaniu się na konto Wykonawcy. Po wybraniu przycisku „Złóż ofertę" system prezentuje okno składania oferty umożliwiające przekazanie dokumentów elektronicznych, w którym znajdują się dwa pola </w:t>
      </w:r>
      <w:proofErr w:type="spellStart"/>
      <w:r w:rsidR="00EA6053" w:rsidRPr="00D444D4">
        <w:rPr>
          <w:rFonts w:ascii="Arial" w:eastAsia="CIDFont+F2" w:hAnsi="Arial" w:cs="Arial"/>
          <w:sz w:val="20"/>
          <w:szCs w:val="20"/>
        </w:rPr>
        <w:t>drag&amp;drop</w:t>
      </w:r>
      <w:proofErr w:type="spellEnd"/>
      <w:r w:rsidR="00EA6053" w:rsidRPr="00D444D4">
        <w:rPr>
          <w:rFonts w:ascii="Arial" w:eastAsia="CIDFont+F2" w:hAnsi="Arial" w:cs="Arial"/>
          <w:sz w:val="20"/>
          <w:szCs w:val="20"/>
        </w:rPr>
        <w:t xml:space="preserve"> („przeciągnij" i „upuść") służące do dodawania plików.</w:t>
      </w:r>
    </w:p>
    <w:p w14:paraId="43A8E34E" w14:textId="45EDC594" w:rsidR="0064531A" w:rsidRPr="0090595F" w:rsidRDefault="00D444D4" w:rsidP="0090595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5. </w:t>
      </w:r>
      <w:r w:rsidR="00EA6053" w:rsidRPr="00EA6053">
        <w:rPr>
          <w:rFonts w:ascii="Arial" w:eastAsia="CIDFont+F2" w:hAnsi="Arial" w:cs="Arial"/>
          <w:sz w:val="20"/>
          <w:szCs w:val="20"/>
        </w:rPr>
        <w:t>Wykonawca dodaje uprzednio podpisany „Formularz ofertowy"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pierwszym polu („Wypełniony formularz ofertowy”). W kolejnym polu („Załączniki i inne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dokumenty przedstawione w ofercie przez Wykonawcę") Wykonawca dodaje pozostałe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pliki stanowiące ofertę lub składane wraz z ofertą.</w:t>
      </w:r>
    </w:p>
    <w:p w14:paraId="420A1FC6" w14:textId="77777777" w:rsidR="0064531A" w:rsidRDefault="0064531A" w:rsidP="00B86FF0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6A7BAE9A" w14:textId="70699891" w:rsidR="00B86FF0" w:rsidRPr="00B86FF0" w:rsidRDefault="00B86FF0" w:rsidP="00B86FF0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86FF0">
        <w:rPr>
          <w:rFonts w:ascii="Arial" w:hAnsi="Arial" w:cs="Arial"/>
          <w:b/>
          <w:bCs/>
          <w:sz w:val="20"/>
          <w:szCs w:val="20"/>
        </w:rPr>
        <w:t>Uwaga: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86FF0" w:rsidRPr="00B86FF0" w14:paraId="3C7067A6" w14:textId="77777777" w:rsidTr="00E6345D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4C3F" w14:textId="56FF414D" w:rsidR="00B86FF0" w:rsidRPr="00C34151" w:rsidRDefault="00B86FF0" w:rsidP="00B86FF0">
            <w:pPr>
              <w:pStyle w:val="Akapitzlist"/>
              <w:widowControl w:val="0"/>
              <w:spacing w:line="276" w:lineRule="auto"/>
              <w:ind w:left="0"/>
              <w:jc w:val="left"/>
              <w:outlineLvl w:val="3"/>
              <w:rPr>
                <w:rStyle w:val="x4k7w5x"/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 związku z tym, że Zamawiający udostępnia Wykonawcom własny Formularz oferty – Załącznik Nr </w:t>
            </w:r>
            <w:r w:rsidR="00792A13"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SWZ (tj. nie za pośrednictwem „interaktywnego Formularza ofertowego, który umożliwia Platforma e-zamówienia”), podczas czynności składania oferty pojawi się komunikat o następującej treści: „Czy chcesz kontynuować? Postępowanie nie posiada opublikowanego formularza do tego etapu postępowania. Plik [w tym miejscu pojawia się nazwa pliku] nie jest poprawnym formularzem interaktywnym wygenerowanym na Platformie." </w:t>
            </w:r>
          </w:p>
          <w:p w14:paraId="0F07E1DC" w14:textId="77777777" w:rsidR="00B86FF0" w:rsidRPr="00B86FF0" w:rsidRDefault="00B86FF0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takim przypadku należy wybrać opcję „Tak, chcę kontynuować".</w:t>
            </w:r>
          </w:p>
        </w:tc>
      </w:tr>
    </w:tbl>
    <w:p w14:paraId="1669354D" w14:textId="4DB47901" w:rsidR="00EA6053" w:rsidRDefault="008444F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Style w:val="markedcontent"/>
          <w:rFonts w:ascii="Arial" w:hAnsi="Arial" w:cs="Arial"/>
        </w:rPr>
        <w:t>W kolejnym polu („Załączniki i inne dokumenty przedstawione w ofercie przez</w:t>
      </w:r>
      <w:r>
        <w:br/>
      </w:r>
      <w:r>
        <w:rPr>
          <w:rStyle w:val="markedcontent"/>
          <w:rFonts w:ascii="Arial" w:hAnsi="Arial" w:cs="Arial"/>
        </w:rPr>
        <w:t xml:space="preserve">Wykonawcę”) wykonawca dodaje pozostałe pliki stanowiące ofertę lub składane wraz </w:t>
      </w:r>
      <w:r w:rsidR="00396F17">
        <w:rPr>
          <w:rStyle w:val="markedcontent"/>
          <w:rFonts w:ascii="Arial" w:hAnsi="Arial" w:cs="Arial"/>
        </w:rPr>
        <w:t xml:space="preserve">                        </w:t>
      </w:r>
      <w:r>
        <w:rPr>
          <w:rStyle w:val="markedcontent"/>
          <w:rFonts w:ascii="Arial" w:hAnsi="Arial" w:cs="Arial"/>
        </w:rPr>
        <w:t>z</w:t>
      </w:r>
      <w:r w:rsidR="00396F17">
        <w:t xml:space="preserve"> </w:t>
      </w:r>
      <w:r>
        <w:rPr>
          <w:rStyle w:val="markedcontent"/>
          <w:rFonts w:ascii="Arial" w:hAnsi="Arial" w:cs="Arial"/>
        </w:rPr>
        <w:t>ofertą wskazane w SWZ</w:t>
      </w:r>
      <w:r w:rsidR="002532D1">
        <w:rPr>
          <w:rStyle w:val="markedcontent"/>
          <w:rFonts w:ascii="Arial" w:hAnsi="Arial" w:cs="Arial"/>
        </w:rPr>
        <w:t xml:space="preserve"> (formularze cenowe odpowiednio do składanych zadań </w:t>
      </w:r>
      <w:r w:rsidR="00A77093">
        <w:rPr>
          <w:rStyle w:val="markedcontent"/>
          <w:rFonts w:ascii="Arial" w:hAnsi="Arial" w:cs="Arial"/>
        </w:rPr>
        <w:t xml:space="preserve">                                    </w:t>
      </w:r>
      <w:r w:rsidR="002532D1">
        <w:rPr>
          <w:rStyle w:val="markedcontent"/>
          <w:rFonts w:ascii="Arial" w:hAnsi="Arial" w:cs="Arial"/>
        </w:rPr>
        <w:t>i oświadczenie o braku podstaw do wykluczenia oraz pełnomocnictwo- jeśli dotyczy)</w:t>
      </w:r>
    </w:p>
    <w:p w14:paraId="6F5EFE56" w14:textId="77777777" w:rsidR="008444F3" w:rsidRDefault="008444F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3620B8D" w14:textId="7EAD6E78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6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. </w:t>
      </w:r>
      <w:r w:rsidR="00EA6053" w:rsidRPr="00EA6053">
        <w:rPr>
          <w:rFonts w:ascii="Arial" w:hAnsi="Arial" w:cs="Arial"/>
          <w:sz w:val="20"/>
          <w:szCs w:val="20"/>
        </w:rPr>
        <w:t xml:space="preserve">Formularz ofertowy </w:t>
      </w:r>
      <w:r w:rsidR="00EA6053" w:rsidRPr="00EA6053">
        <w:rPr>
          <w:rFonts w:ascii="Arial" w:eastAsia="CIDFont+F2" w:hAnsi="Arial" w:cs="Arial"/>
          <w:sz w:val="20"/>
          <w:szCs w:val="20"/>
        </w:rPr>
        <w:t>podpisuje się kwalifikowanym podpisem elektronicznym,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zaufanym lub podpisem osobistym w formacie </w:t>
      </w:r>
      <w:proofErr w:type="spellStart"/>
      <w:r w:rsidR="00EA6053" w:rsidRPr="00EA6053">
        <w:rPr>
          <w:rFonts w:ascii="Arial" w:eastAsia="CIDFont+F2" w:hAnsi="Arial" w:cs="Arial"/>
          <w:sz w:val="20"/>
          <w:szCs w:val="20"/>
        </w:rPr>
        <w:t>PAdES</w:t>
      </w:r>
      <w:proofErr w:type="spellEnd"/>
      <w:r w:rsidR="00EA6053" w:rsidRPr="00EA6053">
        <w:rPr>
          <w:rFonts w:ascii="Arial" w:eastAsia="CIDFont+F2" w:hAnsi="Arial" w:cs="Arial"/>
          <w:sz w:val="20"/>
          <w:szCs w:val="20"/>
        </w:rPr>
        <w:t xml:space="preserve"> typ wewnętrzny. </w:t>
      </w:r>
      <w:r w:rsidR="00EA6053" w:rsidRPr="00EA6053">
        <w:rPr>
          <w:rFonts w:ascii="Arial" w:hAnsi="Arial" w:cs="Arial"/>
          <w:sz w:val="20"/>
          <w:szCs w:val="20"/>
        </w:rPr>
        <w:t>Pozostałe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hAnsi="Arial" w:cs="Arial"/>
          <w:sz w:val="20"/>
          <w:szCs w:val="20"/>
        </w:rPr>
        <w:t xml:space="preserve">dokumenty </w:t>
      </w:r>
      <w:r w:rsidR="00EA6053" w:rsidRPr="00EA6053">
        <w:rPr>
          <w:rFonts w:ascii="Arial" w:eastAsia="CIDFont+F2" w:hAnsi="Arial" w:cs="Arial"/>
          <w:sz w:val="20"/>
          <w:szCs w:val="20"/>
        </w:rPr>
        <w:t>wchodzące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skład oferty lub składane wraz z ofertą, które są zgodnie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 ustawą </w:t>
      </w:r>
      <w:proofErr w:type="spellStart"/>
      <w:r w:rsidR="00EA6053"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="00EA6053" w:rsidRPr="00EA6053">
        <w:rPr>
          <w:rFonts w:ascii="Arial" w:eastAsia="CIDFont+F2" w:hAnsi="Arial" w:cs="Arial"/>
          <w:sz w:val="20"/>
          <w:szCs w:val="20"/>
        </w:rPr>
        <w:t xml:space="preserve"> lub rozporządzeniem Prezesa Rady Ministrów w sprawie wymagań dla dokumentów elektronicznych opatrzone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kwalifikowanym podpisem elektronicznym,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zaufanym lub podpisem osobistym, mogą być zgodnie z wyborem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Wykonawcy/wykonawcy wspólnie ubiegającego się o udzielenie zamówienia opatrzone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typu zewnętrznego lub wewnętrznego. W zależności od rodzaju podpisu i jego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typu (zewnętrzny, wewnętrzny) w polu „Załączniki i inne dokumenty przedstawione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ofercie przez Wykonawcę" dodaje się uprzednio podpisane dokumenty wraz 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wygenerowanym plikiem podpisu (typ zewnętrzny) lub dokument z wszytym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(typ wewnętrzny). W przypadku przekazywania dokumentu elektronicznego w formacie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poddającym dane kompresji, opatrzenie pliku zawierającego skompresowane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dokumenty kwalifikowanym podpisem elektronicznym, podpisem zaufanym lub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osobistym, jest równoznaczne z opatrzeniem wszystkich dokumentów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zawartych w tym pliku odpowiednio kwalifikowanym podpisem elektronicznym,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zaufanym tub podpisem osobistym.</w:t>
      </w:r>
    </w:p>
    <w:p w14:paraId="5D006493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87ADE0F" w14:textId="3DEA1143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7</w:t>
      </w:r>
      <w:r w:rsidR="00EA6053" w:rsidRPr="00EA6053">
        <w:rPr>
          <w:rFonts w:ascii="Arial" w:eastAsia="CIDFont+F2" w:hAnsi="Arial" w:cs="Arial"/>
          <w:sz w:val="20"/>
          <w:szCs w:val="20"/>
        </w:rPr>
        <w:t>. System sprawdza, czy złożone pliki są podpisane i automatycznie je szyfruje,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jednocześnie informując o tym wykonawcę. Potwierdzenie czasu przekazania i odbioru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oferty znajduje się </w:t>
      </w:r>
      <w:r w:rsidR="00EA6053">
        <w:rPr>
          <w:rFonts w:ascii="Arial" w:eastAsia="CIDFont+F2" w:hAnsi="Arial" w:cs="Arial"/>
          <w:sz w:val="20"/>
          <w:szCs w:val="20"/>
        </w:rPr>
        <w:t xml:space="preserve">                     </w:t>
      </w:r>
      <w:r w:rsidR="00804AA6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Elektronicznym Potwierdzeniu Przesłania (EPP) i Elektronicznym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Potwierdzeniu Odebrania (EPO). EPP i EPO dostępne są dla zalogowanego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Wykonawcy w zakładce „Oferty/Wnioski".</w:t>
      </w:r>
    </w:p>
    <w:p w14:paraId="20B2720D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E26C5DD" w14:textId="43C63EE3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="00EA6053" w:rsidRPr="00EA6053">
        <w:rPr>
          <w:rFonts w:ascii="Arial" w:eastAsia="CIDFont+F2" w:hAnsi="Arial" w:cs="Arial"/>
          <w:sz w:val="20"/>
          <w:szCs w:val="20"/>
        </w:rPr>
        <w:t>. Maksymalny łączny rozmiar plików stanowiących ofertę lub składanych wraz z ofertą to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250 MB.</w:t>
      </w:r>
    </w:p>
    <w:p w14:paraId="179A804F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37EB58" w14:textId="67CA3028" w:rsidR="00EA6053" w:rsidRPr="00EA6053" w:rsidRDefault="00D444D4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9</w:t>
      </w:r>
      <w:r w:rsidR="00EA6053" w:rsidRPr="00EA6053">
        <w:rPr>
          <w:rFonts w:ascii="Arial" w:eastAsia="CIDFont+F2" w:hAnsi="Arial" w:cs="Arial"/>
          <w:sz w:val="20"/>
          <w:szCs w:val="20"/>
        </w:rPr>
        <w:t>. Wszelkie informacje stanowiące tajemnicę przedsiębiorstwa w rozumieniu ustawy z dnia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16 kwietnia 1993 r. o zwalczaniu nieuczciwej konkurencji (tekst jednolity Dz. U. z 2022 r.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poz. 1233), które Wykonawca zastrzeże jako tajemnicę przedsiębiorstwa, powinny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zostać złożone w osobnym pliku wraz z jednoczesnym zaznaczeniem polecenia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„Załącznik stanowiący tajemnicę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przedsiębiorstwa”. Wykonawca zobowiązany jest, wraz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 przekazaniem tych informacji, wykazać spełnienie przesłanek określonych w art. 11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ust. 2 ustawy z dnia 16 kwietnia 1993 r. o zwalczaniu nieuczciwej konkurencji. Zaleca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się, aby uzasadnienie zastrzeżenia informacji jako tajemnicy przedsiębiorstwa było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sformułowane w sposób umożliwiający jego udostępnienie. Zastrzeżenie przez</w:t>
      </w:r>
      <w:r w:rsidR="00804AA6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Wykonawcę tajemnicy przedsiębiorstwa bez uzasadnienia, będzie traktowane przez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Zamawiającego jako bezskuteczne ze względu na zaniechanie przez Wykonawcę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podjęcia niezbędnych działań w celu zachowania poufności objętych klauzulą informacji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zgodnie z postanowieniami art. 18 ust. 3 ustawy </w:t>
      </w:r>
      <w:proofErr w:type="spellStart"/>
      <w:r w:rsidR="00EA6053"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="00EA6053" w:rsidRPr="00EA6053">
        <w:rPr>
          <w:rFonts w:ascii="Arial" w:eastAsia="CIDFont+F2" w:hAnsi="Arial" w:cs="Arial"/>
          <w:sz w:val="20"/>
          <w:szCs w:val="20"/>
        </w:rPr>
        <w:t>. Zarówno załącznik stanowiący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tajemnicę przedsiębiorstwa jak i uzasadnienie zastrzeżenia tajemnicy przedsiębiorstwa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należy dodać w polu „Załączniki i inne dokumenty przedstawione w ofercie przez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Wykonawcę".</w:t>
      </w:r>
    </w:p>
    <w:p w14:paraId="4E88B1C9" w14:textId="77777777" w:rsidR="00403EF7" w:rsidRDefault="00403EF7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7E4C85CD" w14:textId="735993D1" w:rsidR="00EA6053" w:rsidRPr="00EA6053" w:rsidRDefault="00795E74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  <w:r>
        <w:rPr>
          <w:rFonts w:ascii="Arial" w:eastAsia="CIDFont+F2" w:hAnsi="Arial" w:cs="Arial"/>
          <w:sz w:val="20"/>
          <w:szCs w:val="20"/>
          <w:u w:val="single"/>
        </w:rPr>
        <w:t>1</w:t>
      </w:r>
      <w:r w:rsidR="00D444D4">
        <w:rPr>
          <w:rFonts w:ascii="Arial" w:eastAsia="CIDFont+F2" w:hAnsi="Arial" w:cs="Arial"/>
          <w:sz w:val="20"/>
          <w:szCs w:val="20"/>
          <w:u w:val="single"/>
        </w:rPr>
        <w:t>0</w:t>
      </w:r>
      <w:r>
        <w:rPr>
          <w:rFonts w:ascii="Arial" w:eastAsia="CIDFont+F2" w:hAnsi="Arial" w:cs="Arial"/>
          <w:sz w:val="20"/>
          <w:szCs w:val="20"/>
          <w:u w:val="single"/>
        </w:rPr>
        <w:t xml:space="preserve">. </w:t>
      </w:r>
      <w:r w:rsidR="00EA6053" w:rsidRPr="00EA6053">
        <w:rPr>
          <w:rFonts w:ascii="Arial" w:eastAsia="CIDFont+F2" w:hAnsi="Arial" w:cs="Arial"/>
          <w:sz w:val="20"/>
          <w:szCs w:val="20"/>
          <w:u w:val="single"/>
        </w:rPr>
        <w:t>Forma składania dokumentów:</w:t>
      </w:r>
    </w:p>
    <w:p w14:paraId="741624AF" w14:textId="3D78D2FF" w:rsidR="00EA6053" w:rsidRPr="00D444D4" w:rsidRDefault="00795E74" w:rsidP="00D444D4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1) </w:t>
      </w:r>
      <w:r w:rsidR="00EA6053" w:rsidRPr="00795E74">
        <w:rPr>
          <w:rFonts w:ascii="Arial" w:eastAsia="CIDFont+F2" w:hAnsi="Arial" w:cs="Arial"/>
          <w:sz w:val="20"/>
          <w:szCs w:val="20"/>
        </w:rPr>
        <w:t xml:space="preserve">Dokumenty lub oświadczenia, o których mowa w Rozporządzeniu Ministra Rozwoju, Pracy                   </w:t>
      </w:r>
      <w:r w:rsidR="00804AA6" w:rsidRPr="00795E74">
        <w:rPr>
          <w:rFonts w:ascii="Arial" w:eastAsia="CIDFont+F2" w:hAnsi="Arial" w:cs="Arial"/>
          <w:sz w:val="20"/>
          <w:szCs w:val="20"/>
        </w:rPr>
        <w:t xml:space="preserve">                </w:t>
      </w:r>
      <w:r w:rsidR="00EA6053" w:rsidRPr="00795E74">
        <w:rPr>
          <w:rFonts w:ascii="Arial" w:eastAsia="CIDFont+F2" w:hAnsi="Arial" w:cs="Arial"/>
          <w:sz w:val="20"/>
          <w:szCs w:val="20"/>
        </w:rPr>
        <w:t>i Technologii z dnia 23 grudnia 2020 r. w sprawie podmiotowych środków dowodowych oraz innych dokumentów lub oświadczeń, jakich może żądać zamawiający od wykonawcy składane są zgodnie                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A1933F7" w14:textId="77777777" w:rsidR="00795E74" w:rsidRPr="009600FB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2)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Podmiotowe środki dowodowe, w tym oświadczenie, o którym mowa w art. 117 ust. 4 ustawy </w:t>
      </w:r>
      <w:proofErr w:type="spellStart"/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 oraz </w:t>
      </w:r>
      <w:r w:rsidR="00EA6053" w:rsidRPr="00795E74">
        <w:rPr>
          <w:rFonts w:ascii="Arial" w:eastAsia="CIDFont+F2" w:hAnsi="Arial" w:cs="Arial"/>
          <w:sz w:val="20"/>
          <w:szCs w:val="20"/>
        </w:rPr>
        <w:t xml:space="preserve">zobowiązanie podmiotu udostępniającego zasoby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przekazuje się w postaci elektronicznej                     </w:t>
      </w:r>
      <w:r w:rsidR="00EA6053" w:rsidRPr="009600FB">
        <w:rPr>
          <w:rFonts w:ascii="Arial" w:eastAsia="CIDFont+F2" w:hAnsi="Arial" w:cs="Arial"/>
          <w:sz w:val="20"/>
          <w:szCs w:val="20"/>
        </w:rPr>
        <w:t>i opatruje się kwalifikowanym podpisem elektronicznym, podpisem zaufanym lub podpisem osobistym.</w:t>
      </w:r>
    </w:p>
    <w:p w14:paraId="0F63FE34" w14:textId="1EE47F3A" w:rsidR="00EA6053" w:rsidRPr="009600FB" w:rsidRDefault="00795E74" w:rsidP="00D444D4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 w:rsidRPr="009600FB">
        <w:rPr>
          <w:rFonts w:ascii="Arial" w:eastAsia="CIDFont+F2" w:hAnsi="Arial" w:cs="Arial"/>
          <w:sz w:val="20"/>
          <w:szCs w:val="20"/>
        </w:rPr>
        <w:t xml:space="preserve">3)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W przypadku gdy podmiotowe środki dowodowe, w tym oświadczenie, o którym mowa w art. 117 </w:t>
      </w:r>
      <w:r w:rsidR="009600FB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ust. 4 ustawy oraz zobowiązanie podmiotu udostępniającego zasoby zostały sporządzone jako dokument w postaci papierowej i opatrzone własnoręcznym podpisem, przekazuje się cyfrowe odwzorowanie tego dokumentu (skan) opatrzone kwalifikowanym podpisem elektronicznym, podpisem zaufanym lub podpisem osobistym, poświadczającym zgodność cyfrowego odwzorowania </w:t>
      </w:r>
      <w:r w:rsidR="009600FB">
        <w:rPr>
          <w:rFonts w:ascii="Arial" w:eastAsia="CIDFont+F2" w:hAnsi="Arial" w:cs="Arial"/>
          <w:sz w:val="20"/>
          <w:szCs w:val="20"/>
        </w:rPr>
        <w:t xml:space="preserve">                               </w:t>
      </w:r>
      <w:r w:rsidR="00EA6053" w:rsidRPr="009600FB">
        <w:rPr>
          <w:rFonts w:ascii="Arial" w:eastAsia="CIDFont+F2" w:hAnsi="Arial" w:cs="Arial"/>
          <w:sz w:val="20"/>
          <w:szCs w:val="20"/>
        </w:rPr>
        <w:t>z dokumentem w postaci papierowej.</w:t>
      </w:r>
    </w:p>
    <w:p w14:paraId="00790388" w14:textId="47505E78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9600FB">
        <w:rPr>
          <w:rFonts w:ascii="Arial" w:eastAsia="CIDFont+F2" w:hAnsi="Arial" w:cs="Arial"/>
          <w:sz w:val="20"/>
          <w:szCs w:val="20"/>
        </w:rPr>
        <w:t xml:space="preserve">4)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Poświadczenia zgodności cyfrowego odwzorowania z dokumentem w postaci papierowej, o którym mowa w pkt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3 dokonuje w przypadku:</w:t>
      </w:r>
    </w:p>
    <w:p w14:paraId="643A7E0F" w14:textId="77777777" w:rsidR="00795E74" w:rsidRDefault="00EA6053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podmiotowych środków dowodowych – odpowiednio Wykonawca, Wykonawca wspólnie ubiegający się o udzielenie zamówienia, podmiot udostępniający zasoby lub podwykonawca – w zakresie podmiotowych środków dowodowych, które każdego z nich dotyczą,</w:t>
      </w:r>
    </w:p>
    <w:p w14:paraId="59FBE9DA" w14:textId="33E49BD1" w:rsidR="00EA6053" w:rsidRPr="00795E74" w:rsidRDefault="00EA6053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oświadczenia, o którym mowa w art. 117 ust. 4 ustawy </w:t>
      </w:r>
      <w:proofErr w:type="spellStart"/>
      <w:r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 lub zobowiązania podmiotu udostępniającego zasoby – odpowiednio Wykonawca lub Wykonawca wspólnie ubiegający się                       o udzielenie zamówienia.</w:t>
      </w:r>
    </w:p>
    <w:p w14:paraId="7C83BF8B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7D92DC6" w14:textId="6BCF28FF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5)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3, może dokonać również notariusz.</w:t>
      </w:r>
    </w:p>
    <w:p w14:paraId="0831D441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CAA96A5" w14:textId="7DE977BD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6)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Dokumenty lub oświadczenia, o których mowa w rozporządzeniu, sporządzone w języku obcym przekazywane są wraz z tłumaczeniem na język polski.</w:t>
      </w:r>
    </w:p>
    <w:p w14:paraId="335B840F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623585A" w14:textId="4CCB333C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lastRenderedPageBreak/>
        <w:t xml:space="preserve">7)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Zamawiający może żądać przedstawienia oryginału lub notarialnie poświadczonej kopii, wyłącznie wtedy, gdy złożona kopia jest nieczytelna lub budzi wątpliwości co do jej prawdziwości.</w:t>
      </w:r>
    </w:p>
    <w:p w14:paraId="31E8509F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50981BC" w14:textId="3B53C84A" w:rsidR="007C5337" w:rsidRDefault="00795E74" w:rsidP="005E2527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8)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Pełnomocnictwo przekazuje się w postaci elektronicznej opatrzonej kwalifikowanym podpisem elektronicznym, podpisem zaufanym lub podpisem osobistym. Jeżeli pełnomocnictwo zostało sporządzone jako dokument w postaci papierowej i opatrzone własnoręcznym podpisem, przekazuje się cyfrowe odwzorowanie pełnomocnictwa (skan) opatrzone kwalifikowanym podpisem elektronicznym, podpisem zaufanym lub podpisem osobistym, poświadczającym zgodność cyfrowego odwzorowania z dokumentem w postaci papierowej przez mocodawcę. Poświadczenia może dokonać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również notariusz, opatrując pełnomocnictwo kwalifikowanym podpisem elektronicznym.</w:t>
      </w:r>
    </w:p>
    <w:p w14:paraId="4DEB3656" w14:textId="77777777" w:rsidR="00403EF7" w:rsidRDefault="00403EF7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D87791E" w14:textId="419D62FC" w:rsidR="00A2476C" w:rsidRP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2476C">
        <w:rPr>
          <w:rFonts w:ascii="Arial" w:hAnsi="Arial" w:cs="Arial"/>
          <w:b/>
          <w:bCs/>
          <w:color w:val="000000"/>
          <w:sz w:val="24"/>
          <w:szCs w:val="24"/>
        </w:rPr>
        <w:t>X</w:t>
      </w:r>
      <w:r w:rsidR="000B3DEB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Pr="00A2476C">
        <w:rPr>
          <w:rFonts w:ascii="Arial" w:hAnsi="Arial" w:cs="Arial"/>
          <w:b/>
          <w:bCs/>
          <w:color w:val="000000"/>
          <w:sz w:val="24"/>
          <w:szCs w:val="24"/>
        </w:rPr>
        <w:t>V. Sposób oraz termin składania i otwarcia ofert</w:t>
      </w:r>
    </w:p>
    <w:p w14:paraId="3DCA8613" w14:textId="77777777" w:rsid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3E37B6" w14:textId="31C3C0DC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A2476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Sposób składania ofert</w:t>
      </w:r>
      <w:r w:rsidRPr="00A2476C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14:paraId="4E434CC1" w14:textId="61155A2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1. Wykonawca składa ofertę za pośrednictwem zakładki „Oferty/wnioski", widocznej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 podglądzie postępowania po zalogowaniu się na konto Wykonawcy na Platformie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 xml:space="preserve">e-Zamówienia pod adresem </w:t>
      </w:r>
      <w:r w:rsidRPr="00A2476C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</w:p>
    <w:p w14:paraId="582C2CE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16F2C40" w14:textId="50E37C00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2</w:t>
      </w:r>
      <w:r w:rsidRPr="0064531A">
        <w:rPr>
          <w:rFonts w:ascii="Arial" w:eastAsia="CIDFont+F2" w:hAnsi="Arial" w:cs="Arial"/>
          <w:sz w:val="20"/>
          <w:szCs w:val="20"/>
        </w:rPr>
        <w:t xml:space="preserve">. Ofertę wraz z wymaganymi załącznikami należy złożyć w terminie do dnia </w:t>
      </w:r>
      <w:r w:rsidR="00AB75A3" w:rsidRPr="00AB75A3">
        <w:rPr>
          <w:rFonts w:ascii="Arial" w:eastAsia="CIDFont+F2" w:hAnsi="Arial" w:cs="Arial"/>
          <w:b/>
          <w:bCs/>
          <w:sz w:val="20"/>
          <w:szCs w:val="20"/>
        </w:rPr>
        <w:t>0</w:t>
      </w:r>
      <w:r w:rsidR="0064531A" w:rsidRPr="0064531A">
        <w:rPr>
          <w:rFonts w:ascii="Arial" w:eastAsia="CIDFont+F2" w:hAnsi="Arial" w:cs="Arial"/>
          <w:b/>
          <w:bCs/>
          <w:sz w:val="20"/>
          <w:szCs w:val="20"/>
        </w:rPr>
        <w:t>1</w:t>
      </w:r>
      <w:r w:rsidR="00EE61C1" w:rsidRPr="0064531A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25CC2" w:rsidRPr="0064531A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3B38E1" w:rsidRPr="0064531A">
        <w:rPr>
          <w:rFonts w:ascii="Arial" w:eastAsia="CIDFont+F2" w:hAnsi="Arial" w:cs="Arial"/>
          <w:b/>
          <w:bCs/>
          <w:sz w:val="20"/>
          <w:szCs w:val="20"/>
        </w:rPr>
        <w:t>0</w:t>
      </w:r>
      <w:r w:rsidR="00AB75A3">
        <w:rPr>
          <w:rFonts w:ascii="Arial" w:eastAsia="CIDFont+F2" w:hAnsi="Arial" w:cs="Arial"/>
          <w:b/>
          <w:bCs/>
          <w:sz w:val="20"/>
          <w:szCs w:val="20"/>
        </w:rPr>
        <w:t>4</w:t>
      </w:r>
      <w:r w:rsidR="005E2527" w:rsidRPr="0064531A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E61C1" w:rsidRPr="0064531A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Pr="0064531A">
        <w:rPr>
          <w:rFonts w:ascii="Arial" w:hAnsi="Arial" w:cs="Arial"/>
          <w:b/>
          <w:bCs/>
          <w:sz w:val="20"/>
          <w:szCs w:val="20"/>
        </w:rPr>
        <w:t>202</w:t>
      </w:r>
      <w:r w:rsidR="003B38E1" w:rsidRPr="0064531A">
        <w:rPr>
          <w:rFonts w:ascii="Arial" w:hAnsi="Arial" w:cs="Arial"/>
          <w:b/>
          <w:bCs/>
          <w:sz w:val="20"/>
          <w:szCs w:val="20"/>
        </w:rPr>
        <w:t>5</w:t>
      </w:r>
      <w:r w:rsidRPr="0064531A">
        <w:rPr>
          <w:rFonts w:ascii="Arial" w:hAnsi="Arial" w:cs="Arial"/>
          <w:b/>
          <w:bCs/>
          <w:sz w:val="20"/>
          <w:szCs w:val="20"/>
        </w:rPr>
        <w:t xml:space="preserve"> r.</w:t>
      </w:r>
      <w:r w:rsidR="00EE61C1" w:rsidRPr="0064531A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 w:rsidRPr="0064531A">
        <w:rPr>
          <w:rFonts w:ascii="Arial" w:hAnsi="Arial" w:cs="Arial"/>
          <w:b/>
          <w:bCs/>
          <w:sz w:val="20"/>
          <w:szCs w:val="20"/>
        </w:rPr>
        <w:t xml:space="preserve"> </w:t>
      </w:r>
      <w:r w:rsidRPr="0064531A">
        <w:rPr>
          <w:rFonts w:ascii="Arial" w:eastAsia="CIDFont+F2" w:hAnsi="Arial" w:cs="Arial"/>
          <w:b/>
          <w:bCs/>
          <w:sz w:val="20"/>
          <w:szCs w:val="20"/>
        </w:rPr>
        <w:t xml:space="preserve">do godz. </w:t>
      </w:r>
      <w:r w:rsidR="005E2527" w:rsidRPr="0064531A">
        <w:rPr>
          <w:rFonts w:ascii="Arial" w:eastAsia="CIDFont+F2" w:hAnsi="Arial" w:cs="Arial"/>
          <w:b/>
          <w:bCs/>
          <w:sz w:val="20"/>
          <w:szCs w:val="20"/>
        </w:rPr>
        <w:t>0</w:t>
      </w:r>
      <w:r w:rsidR="0064531A" w:rsidRPr="0064531A">
        <w:rPr>
          <w:rFonts w:ascii="Arial" w:eastAsia="CIDFont+F2" w:hAnsi="Arial" w:cs="Arial"/>
          <w:b/>
          <w:bCs/>
          <w:sz w:val="20"/>
          <w:szCs w:val="20"/>
        </w:rPr>
        <w:t>9</w:t>
      </w:r>
      <w:r w:rsidRPr="0064531A">
        <w:rPr>
          <w:rFonts w:ascii="Arial" w:hAnsi="Arial" w:cs="Arial"/>
          <w:b/>
          <w:bCs/>
          <w:sz w:val="20"/>
          <w:szCs w:val="20"/>
        </w:rPr>
        <w:t>.00.</w:t>
      </w:r>
    </w:p>
    <w:p w14:paraId="68B39C57" w14:textId="77777777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1013C63" w14:textId="4C295520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64531A">
        <w:rPr>
          <w:rFonts w:ascii="Arial" w:eastAsia="CIDFont+F2" w:hAnsi="Arial" w:cs="Arial"/>
          <w:sz w:val="20"/>
          <w:szCs w:val="20"/>
        </w:rPr>
        <w:t>3. Wykonawca może złożyć tylko jedną ofertę.</w:t>
      </w:r>
    </w:p>
    <w:p w14:paraId="0328C363" w14:textId="77777777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7767117" w14:textId="4D81AF23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64531A">
        <w:rPr>
          <w:rFonts w:ascii="Arial" w:eastAsia="CIDFont+F2" w:hAnsi="Arial" w:cs="Arial"/>
          <w:sz w:val="20"/>
          <w:szCs w:val="20"/>
        </w:rPr>
        <w:t>4. Oferta może być złożona tylko do upływu terminu składania ofert.</w:t>
      </w:r>
    </w:p>
    <w:p w14:paraId="269E5731" w14:textId="77777777" w:rsidR="007B3EAB" w:rsidRPr="0064531A" w:rsidRDefault="007B3EA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93954E1" w14:textId="5CE05EB6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64531A">
        <w:rPr>
          <w:rFonts w:ascii="Arial" w:eastAsia="CIDFont+F2" w:hAnsi="Arial" w:cs="Arial"/>
          <w:sz w:val="20"/>
          <w:szCs w:val="20"/>
        </w:rPr>
        <w:t>5. Wykonawca może przed upływem terminu składania ofert wycofać ofertę. Wykonawca wycofuje ofertę w zakładce „Oferty/wnioski" używając przycisku „Wycofaj ofertę".</w:t>
      </w:r>
    </w:p>
    <w:p w14:paraId="17D49E9A" w14:textId="77777777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B0357D" w14:textId="4DDC4F22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4531A">
        <w:rPr>
          <w:rFonts w:ascii="Arial" w:hAnsi="Arial" w:cs="Arial"/>
          <w:b/>
          <w:bCs/>
          <w:sz w:val="20"/>
          <w:szCs w:val="20"/>
          <w:u w:val="single"/>
        </w:rPr>
        <w:t>Termin otwarcia ofert:</w:t>
      </w:r>
    </w:p>
    <w:p w14:paraId="4B00E250" w14:textId="3C8AEA5E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4531A">
        <w:rPr>
          <w:rFonts w:ascii="Arial" w:eastAsia="CIDFont+F2" w:hAnsi="Arial" w:cs="Arial"/>
          <w:sz w:val="20"/>
          <w:szCs w:val="20"/>
        </w:rPr>
        <w:t xml:space="preserve">1. Otwarcie ofert nastąpi w dniu </w:t>
      </w:r>
      <w:r w:rsidR="00AB75A3" w:rsidRPr="00AB75A3">
        <w:rPr>
          <w:rFonts w:ascii="Arial" w:eastAsia="CIDFont+F2" w:hAnsi="Arial" w:cs="Arial"/>
          <w:b/>
          <w:bCs/>
          <w:sz w:val="20"/>
          <w:szCs w:val="20"/>
        </w:rPr>
        <w:t>0</w:t>
      </w:r>
      <w:r w:rsidR="0064531A" w:rsidRPr="0064531A">
        <w:rPr>
          <w:rFonts w:ascii="Arial" w:eastAsia="CIDFont+F2" w:hAnsi="Arial" w:cs="Arial"/>
          <w:b/>
          <w:bCs/>
          <w:sz w:val="20"/>
          <w:szCs w:val="20"/>
        </w:rPr>
        <w:t>1</w:t>
      </w:r>
      <w:r w:rsidR="00EE61C1" w:rsidRPr="0064531A">
        <w:rPr>
          <w:rFonts w:ascii="Arial" w:eastAsia="CIDFont+F2" w:hAnsi="Arial" w:cs="Arial"/>
          <w:b/>
          <w:bCs/>
          <w:sz w:val="20"/>
          <w:szCs w:val="20"/>
        </w:rPr>
        <w:t>.</w:t>
      </w:r>
      <w:r w:rsidR="00282F88" w:rsidRPr="0064531A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3B38E1" w:rsidRPr="0064531A">
        <w:rPr>
          <w:rFonts w:ascii="Arial" w:eastAsia="CIDFont+F2" w:hAnsi="Arial" w:cs="Arial"/>
          <w:b/>
          <w:bCs/>
          <w:sz w:val="20"/>
          <w:szCs w:val="20"/>
        </w:rPr>
        <w:t>0</w:t>
      </w:r>
      <w:r w:rsidR="00AB75A3">
        <w:rPr>
          <w:rFonts w:ascii="Arial" w:eastAsia="CIDFont+F2" w:hAnsi="Arial" w:cs="Arial"/>
          <w:b/>
          <w:bCs/>
          <w:sz w:val="20"/>
          <w:szCs w:val="20"/>
        </w:rPr>
        <w:t>4</w:t>
      </w:r>
      <w:r w:rsidR="00EE61C1" w:rsidRPr="0064531A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64531A">
        <w:rPr>
          <w:rFonts w:ascii="Arial" w:hAnsi="Arial" w:cs="Arial"/>
          <w:b/>
          <w:bCs/>
          <w:sz w:val="20"/>
          <w:szCs w:val="20"/>
        </w:rPr>
        <w:t>202</w:t>
      </w:r>
      <w:r w:rsidR="003B38E1" w:rsidRPr="0064531A">
        <w:rPr>
          <w:rFonts w:ascii="Arial" w:hAnsi="Arial" w:cs="Arial"/>
          <w:b/>
          <w:bCs/>
          <w:sz w:val="20"/>
          <w:szCs w:val="20"/>
        </w:rPr>
        <w:t>5</w:t>
      </w:r>
      <w:r w:rsidRPr="0064531A">
        <w:rPr>
          <w:rFonts w:ascii="Arial" w:hAnsi="Arial" w:cs="Arial"/>
          <w:b/>
          <w:bCs/>
          <w:sz w:val="20"/>
          <w:szCs w:val="20"/>
        </w:rPr>
        <w:t xml:space="preserve"> r. </w:t>
      </w:r>
      <w:r w:rsidRPr="0064531A">
        <w:rPr>
          <w:rFonts w:ascii="Arial" w:eastAsia="CIDFont+F2" w:hAnsi="Arial" w:cs="Arial"/>
          <w:b/>
          <w:bCs/>
          <w:sz w:val="20"/>
          <w:szCs w:val="20"/>
        </w:rPr>
        <w:t xml:space="preserve">o godzinie </w:t>
      </w:r>
      <w:r w:rsidR="005E2527" w:rsidRPr="0064531A">
        <w:rPr>
          <w:rFonts w:ascii="Arial" w:eastAsia="CIDFont+F2" w:hAnsi="Arial" w:cs="Arial"/>
          <w:b/>
          <w:bCs/>
          <w:sz w:val="20"/>
          <w:szCs w:val="20"/>
        </w:rPr>
        <w:t>0</w:t>
      </w:r>
      <w:r w:rsidR="0064531A" w:rsidRPr="0064531A">
        <w:rPr>
          <w:rFonts w:ascii="Arial" w:eastAsia="CIDFont+F2" w:hAnsi="Arial" w:cs="Arial"/>
          <w:b/>
          <w:bCs/>
          <w:sz w:val="20"/>
          <w:szCs w:val="20"/>
        </w:rPr>
        <w:t>9</w:t>
      </w:r>
      <w:r w:rsidRPr="0064531A">
        <w:rPr>
          <w:rFonts w:ascii="Arial" w:hAnsi="Arial" w:cs="Arial"/>
          <w:b/>
          <w:bCs/>
          <w:sz w:val="20"/>
          <w:szCs w:val="20"/>
        </w:rPr>
        <w:t>:</w:t>
      </w:r>
      <w:r w:rsidR="005E2527" w:rsidRPr="0064531A">
        <w:rPr>
          <w:rFonts w:ascii="Arial" w:hAnsi="Arial" w:cs="Arial"/>
          <w:b/>
          <w:bCs/>
          <w:sz w:val="20"/>
          <w:szCs w:val="20"/>
        </w:rPr>
        <w:t>3</w:t>
      </w:r>
      <w:r w:rsidRPr="0064531A">
        <w:rPr>
          <w:rFonts w:ascii="Arial" w:hAnsi="Arial" w:cs="Arial"/>
          <w:b/>
          <w:bCs/>
          <w:sz w:val="20"/>
          <w:szCs w:val="20"/>
        </w:rPr>
        <w:t>0.</w:t>
      </w:r>
    </w:p>
    <w:p w14:paraId="27C9E875" w14:textId="77777777" w:rsidR="00A2476C" w:rsidRPr="0064531A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BF6F219" w14:textId="5E922608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2. Otwarcie ofert jest niepubliczne.</w:t>
      </w:r>
    </w:p>
    <w:p w14:paraId="5DA701D4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5642B19" w14:textId="62F663F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3. Zamawiający, najpóźniej przed otwarciem ofert, udostępnia na stronie internetowej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prowadzonego postępowania informację o kwocie, jaką zamierza przeznaczyć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sfinansowanie zamówienia.</w:t>
      </w:r>
    </w:p>
    <w:p w14:paraId="2F7CB22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E16DC4" w14:textId="49FA761D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4. Zamawiający, niezwłocznie po otwarciu ofert, udostępnia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 informacje o:</w:t>
      </w:r>
    </w:p>
    <w:p w14:paraId="74E4EAA5" w14:textId="0EC62AA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1) nazwach albo imionach i nazwiskach oraz siedzibach lub miejscach prowadzonej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działalności gospodarczej albo miejscach zamieszkania Wykonawców, których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oferty zostały otwarte,</w:t>
      </w:r>
    </w:p>
    <w:p w14:paraId="0D0AA8F7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2) cenach zawartych w ofertach.</w:t>
      </w:r>
    </w:p>
    <w:p w14:paraId="3C43F531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D50674" w14:textId="1D4424E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5. W przypadku wystąpienia awarii systemu teleinformatycznego, która spowoduje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brak możliwości otwarcia ofert w terminie określonym przez Zamawiającego,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otwarcie ofert nastąpi niezwłocznie po usunięciu awarii.</w:t>
      </w:r>
    </w:p>
    <w:p w14:paraId="216A5EC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5881283" w14:textId="3EB2048B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6. Zamawiający poinformuje o zmianie terminu otwarcia ofert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postępowania.</w:t>
      </w:r>
    </w:p>
    <w:p w14:paraId="1B21F50D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03AF360" w14:textId="4E653152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7. Zamawiający poprawia w ofercie:</w:t>
      </w:r>
    </w:p>
    <w:p w14:paraId="10975DCE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a) oczywiste omyłki pisarskie,</w:t>
      </w:r>
    </w:p>
    <w:p w14:paraId="1A64C5E2" w14:textId="497ABFD5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lastRenderedPageBreak/>
        <w:t>b) oczywiste omyłki rachunkowe, z uwzględnieniem konsekwencji rachunkowych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dokonanych poprawek,</w:t>
      </w:r>
    </w:p>
    <w:p w14:paraId="027BC764" w14:textId="728C375F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c) inne omyłki polegajcie na niezgodności oferty z dokumentami zamówienia,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niepowodujące istotnych zmian w treści oferty,</w:t>
      </w:r>
    </w:p>
    <w:p w14:paraId="619D0AC3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- niezwłocznie zawiadamiając o tym Wykonawcę, którego oferta została poprawiona.</w:t>
      </w:r>
    </w:p>
    <w:p w14:paraId="7B28EA80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DB7253" w14:textId="0CFE2655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8. W przypadku, o którym mowa w pkt 7 lit. c, Zamawiający wyznacza Wykonawcy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odpowiedni termin na wyrażenie zgody na poprawienie w ofercie omyłki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zakwestionowanie jej poprawienia. Brak odpowiedzi w wyznaczonym terminie uznaje się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 wyrażenie zgody na poprawienie omyłki.</w:t>
      </w:r>
    </w:p>
    <w:p w14:paraId="54185EC0" w14:textId="77777777" w:rsidR="00403EF7" w:rsidRDefault="00403EF7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00C1E2" w14:textId="0F7D46F8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XV. Sposób obliczenia ceny</w:t>
      </w:r>
    </w:p>
    <w:p w14:paraId="4EF2354E" w14:textId="77777777" w:rsidR="000D6A75" w:rsidRDefault="000D6A75" w:rsidP="007C53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3E656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1.Wykonawca określi cenę oferty (zawierającą należny podatek VAT) w złotych polskich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dokładnością do dwóch miejsc po przecinku wg załączonego Formularza Oferty (załącznik nr 1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SWZ). Cena oferty musi być podana liczbowo i słownie.</w:t>
      </w:r>
    </w:p>
    <w:p w14:paraId="23A827B8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087359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2.Rozliczenia pomiędzy Zamawiającym a Wykonawcą będą prowadzone w złotych polskich.</w:t>
      </w:r>
    </w:p>
    <w:p w14:paraId="303DC4F8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BA3B4E" w14:textId="77777777" w:rsidR="00DD257F" w:rsidRPr="00CC13A0" w:rsidRDefault="00DD257F" w:rsidP="00DD257F">
      <w:pPr>
        <w:autoSpaceDE w:val="0"/>
        <w:spacing w:after="120" w:line="240" w:lineRule="auto"/>
        <w:rPr>
          <w:rFonts w:ascii="Arial" w:eastAsia="PalatinoLinotype" w:hAnsi="Arial" w:cs="Arial"/>
          <w:sz w:val="20"/>
          <w:szCs w:val="20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5278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C13A0">
        <w:rPr>
          <w:rFonts w:ascii="Arial" w:hAnsi="Arial" w:cs="Arial"/>
          <w:b/>
          <w:bCs/>
          <w:sz w:val="20"/>
          <w:szCs w:val="20"/>
        </w:rPr>
        <w:t xml:space="preserve">Cena oferty  jest wynagrodzeniem ryczałtowym, którego definicję określa art. 632 Kodeksu cywilnego </w:t>
      </w:r>
      <w:r w:rsidRPr="00CC13A0">
        <w:rPr>
          <w:rFonts w:ascii="Arial" w:hAnsi="Arial" w:cs="Arial"/>
          <w:sz w:val="20"/>
          <w:szCs w:val="20"/>
        </w:rPr>
        <w:t>i musi zawierać wszelkie koszty Wykonawcy związane z prawidłową i właściwą realizacją przedmiotu zamówienia,</w:t>
      </w:r>
      <w:r w:rsidRPr="00CC13A0">
        <w:rPr>
          <w:rFonts w:ascii="Arial" w:eastAsia="PalatinoLinotype" w:hAnsi="Arial" w:cs="Arial"/>
          <w:sz w:val="20"/>
          <w:szCs w:val="20"/>
        </w:rPr>
        <w:t xml:space="preserve"> cena oferty jest ceną stałą, nie podlegająca żadnym zmianom i obejmuje wszystkie koszty mające wpływ na jej wysokość, w tym opłaty, podatki (również podatek VAT), koszty załadunku i rozładunku, oraz wniesienia towaru oraz dostawy transportem Wykonawcy,  bez których należyte wykonanie zamówienia byłoby niemożliwe.</w:t>
      </w:r>
    </w:p>
    <w:p w14:paraId="1F81F7AE" w14:textId="3D7CE827" w:rsidR="00DD257F" w:rsidRPr="00927C68" w:rsidRDefault="00DD257F" w:rsidP="00DD257F">
      <w:pPr>
        <w:autoSpaceDE w:val="0"/>
        <w:spacing w:after="120" w:line="276" w:lineRule="auto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927C68">
        <w:rPr>
          <w:rFonts w:ascii="Arial" w:hAnsi="Arial" w:cs="Arial"/>
          <w:sz w:val="20"/>
          <w:szCs w:val="20"/>
        </w:rPr>
        <w:t xml:space="preserve">Wykonawca określi cenę na wszystkie elementy zamówienia w formularzu cenowym - odpowiednio dla danego zadania, na które składa ofertę.       </w:t>
      </w:r>
    </w:p>
    <w:p w14:paraId="5807879B" w14:textId="77777777" w:rsidR="00DD257F" w:rsidRPr="00927C68" w:rsidRDefault="00DD257F" w:rsidP="00DD257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27C68">
        <w:rPr>
          <w:rFonts w:ascii="Arial" w:hAnsi="Arial" w:cs="Arial"/>
          <w:b/>
          <w:bCs/>
          <w:sz w:val="20"/>
          <w:szCs w:val="20"/>
        </w:rPr>
        <w:t>Cenę ofertową stanowi kwota z pozycji RAZEM ( brutto ) formularza cenowego.</w:t>
      </w:r>
    </w:p>
    <w:p w14:paraId="524DD86D" w14:textId="0F74B84D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0AF44EF" w14:textId="6E3C80BC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</w:t>
      </w:r>
      <w:r w:rsidRPr="00AB281D">
        <w:rPr>
          <w:rFonts w:ascii="Arial" w:hAnsi="Arial" w:cs="Arial"/>
          <w:b/>
          <w:bCs/>
          <w:sz w:val="24"/>
          <w:szCs w:val="24"/>
        </w:rPr>
        <w:t>I. Informacje dotyczące walut obcych, w jakich mogą być prowadzone</w:t>
      </w:r>
    </w:p>
    <w:p w14:paraId="3EF4754B" w14:textId="77777777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rozliczenia między Zamawiającym a Wykonawcą.</w:t>
      </w:r>
    </w:p>
    <w:p w14:paraId="59E46FA2" w14:textId="77777777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BCF0844" w14:textId="07019FB1" w:rsidR="00AB281D" w:rsidRDefault="00AB281D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B281D">
        <w:rPr>
          <w:rFonts w:ascii="Arial" w:eastAsia="CIDFont+F2" w:hAnsi="Arial" w:cs="Arial"/>
          <w:sz w:val="20"/>
          <w:szCs w:val="20"/>
        </w:rPr>
        <w:t>Zamawiający nie przewiduje rozliczenia w walutach obcych. Rozliczenia pomiędzy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B281D">
        <w:rPr>
          <w:rFonts w:ascii="Arial" w:eastAsia="CIDFont+F2" w:hAnsi="Arial" w:cs="Arial"/>
          <w:sz w:val="20"/>
          <w:szCs w:val="20"/>
        </w:rPr>
        <w:t xml:space="preserve">Zamawiającym,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AB281D">
        <w:rPr>
          <w:rFonts w:ascii="Arial" w:eastAsia="CIDFont+F2" w:hAnsi="Arial" w:cs="Arial"/>
          <w:sz w:val="20"/>
          <w:szCs w:val="20"/>
        </w:rPr>
        <w:t>a Wykonawcą prowadzone będą w PLN.</w:t>
      </w:r>
    </w:p>
    <w:p w14:paraId="6457FF79" w14:textId="1EF0AB50" w:rsidR="000C4987" w:rsidRDefault="000C4987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6FC513B" w14:textId="090F6251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VII</w:t>
      </w:r>
      <w:r w:rsidRPr="000C4987">
        <w:rPr>
          <w:rFonts w:ascii="Arial" w:hAnsi="Arial" w:cs="Arial"/>
          <w:b/>
          <w:bCs/>
          <w:sz w:val="24"/>
          <w:szCs w:val="24"/>
        </w:rPr>
        <w:t>. Opis kryteriów oceny ofert wraz z podaniem wag tych kryteriów i sposobu</w:t>
      </w:r>
    </w:p>
    <w:p w14:paraId="18C4EA20" w14:textId="77777777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oceny ofert</w:t>
      </w:r>
    </w:p>
    <w:p w14:paraId="525026EB" w14:textId="77777777" w:rsidR="000C4987" w:rsidRDefault="000C4987" w:rsidP="000C498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79489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1.Zamówienie udzielone będzie wyłącznie Wykonawcy wybranemu zgodnie z przepisami ustawy Prawo zamówień publicznych. Zamawiający wybierze ofertę najkorzystniejszą na podstawie kryteriów oceny ofert określonych w Specyfikacji Warunków Zamówienia. Jeżeli Zamawiający nie będzie mógł wybrać oferty najkorzystniejszej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uwagi na to, że dwie lub więcej ofert przedstawia taki sam bilans ceny i innych kryteriów oceny ofert, Zamawiający spośród tych ofert wybierze ofertę z najniższą ceną.</w:t>
      </w:r>
    </w:p>
    <w:p w14:paraId="714A4021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8B3590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2.Przy wyborze oferty Zamawiający będzie się kierował następującymi kryteriami:</w:t>
      </w:r>
    </w:p>
    <w:p w14:paraId="32C3C4D7" w14:textId="77777777" w:rsidR="00921E35" w:rsidRDefault="00921E35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92ADA8" w14:textId="4C7E20A9" w:rsidR="00FF6B27" w:rsidRPr="00921E35" w:rsidRDefault="00921E35" w:rsidP="00CB1A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21E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NR 1</w:t>
      </w:r>
      <w:r w:rsidR="00ED454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</w:t>
      </w:r>
      <w:r w:rsidR="00707B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2 </w:t>
      </w:r>
    </w:p>
    <w:p w14:paraId="591CBF6D" w14:textId="38E81052" w:rsidR="00FF6B27" w:rsidRPr="00C13678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Kryterium „cena” –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wskaźnik C, ranga –60.</w:t>
      </w:r>
    </w:p>
    <w:p w14:paraId="3EE897AF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0FDB4E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Wskaźnik C obliczany jest wg wzoru:</w:t>
      </w:r>
    </w:p>
    <w:p w14:paraId="075D2B29" w14:textId="4D157720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C = (C m / C b) x 100 pkt x </w:t>
      </w: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0</w:t>
      </w:r>
    </w:p>
    <w:p w14:paraId="1C4D860F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gdzie:</w:t>
      </w:r>
    </w:p>
    <w:p w14:paraId="651CAFD5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m –najniższa cena oferty,</w:t>
      </w:r>
    </w:p>
    <w:p w14:paraId="18927C09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b –cena oferty badanej</w:t>
      </w:r>
    </w:p>
    <w:p w14:paraId="46AD3033" w14:textId="77777777" w:rsidR="00FF6B27" w:rsidRPr="00CE0337" w:rsidRDefault="00FF6B27" w:rsidP="00CB1A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 xml:space="preserve">(wynik działania zostanie zaokrąglony do 2 miejsc po przecinku) </w:t>
      </w:r>
    </w:p>
    <w:p w14:paraId="21BD477E" w14:textId="4C64B4C6" w:rsidR="00403EF7" w:rsidRPr="00ED454E" w:rsidRDefault="00FF6B27" w:rsidP="00ED454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ab/>
        <w:t xml:space="preserve">Maksymalna liczba punktów jaką można uzyskać – </w:t>
      </w:r>
      <w:r>
        <w:rPr>
          <w:rFonts w:ascii="Arial" w:hAnsi="Arial" w:cs="Arial"/>
          <w:sz w:val="20"/>
          <w:szCs w:val="20"/>
        </w:rPr>
        <w:t>6</w:t>
      </w:r>
      <w:r w:rsidRPr="00CE0337">
        <w:rPr>
          <w:rFonts w:ascii="Arial" w:hAnsi="Arial" w:cs="Arial"/>
          <w:sz w:val="20"/>
          <w:szCs w:val="20"/>
        </w:rPr>
        <w:t xml:space="preserve">0 </w:t>
      </w:r>
    </w:p>
    <w:p w14:paraId="4550097A" w14:textId="79ED5AB2" w:rsidR="00544DBC" w:rsidRPr="00C13678" w:rsidRDefault="00FF6B27" w:rsidP="00544D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814BD">
        <w:rPr>
          <w:sz w:val="20"/>
          <w:szCs w:val="20"/>
        </w:rPr>
        <w:t>2.2.</w:t>
      </w:r>
      <w:r w:rsidRPr="00C814BD">
        <w:rPr>
          <w:b/>
          <w:bCs/>
          <w:sz w:val="20"/>
          <w:szCs w:val="20"/>
        </w:rPr>
        <w:t xml:space="preserve">Kryterium </w:t>
      </w:r>
      <w:r w:rsidR="004B0729">
        <w:rPr>
          <w:b/>
          <w:bCs/>
          <w:sz w:val="20"/>
          <w:szCs w:val="20"/>
        </w:rPr>
        <w:t>„</w:t>
      </w:r>
      <w:r w:rsidR="004B0729" w:rsidRPr="004B0729">
        <w:rPr>
          <w:rFonts w:ascii="Arial" w:hAnsi="Arial" w:cs="Arial"/>
          <w:b/>
          <w:bCs/>
          <w:color w:val="000000"/>
          <w:sz w:val="20"/>
          <w:szCs w:val="20"/>
        </w:rPr>
        <w:t>Termin realizacji zamówienia ”</w:t>
      </w:r>
      <w:r w:rsidR="00544DBC">
        <w:rPr>
          <w:b/>
          <w:bCs/>
          <w:sz w:val="20"/>
          <w:szCs w:val="20"/>
        </w:rPr>
        <w:t xml:space="preserve"> 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wskaźnik 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ranga –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4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0.</w:t>
      </w:r>
    </w:p>
    <w:p w14:paraId="455C5433" w14:textId="2A886EBB" w:rsidR="00544DBC" w:rsidRDefault="00544DBC" w:rsidP="004B0729">
      <w:pPr>
        <w:pStyle w:val="Default"/>
        <w:jc w:val="both"/>
        <w:rPr>
          <w:b/>
          <w:bCs/>
          <w:sz w:val="20"/>
          <w:szCs w:val="20"/>
        </w:rPr>
      </w:pPr>
    </w:p>
    <w:p w14:paraId="1DD00E7B" w14:textId="00B1F04C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544DBC">
        <w:rPr>
          <w:sz w:val="20"/>
          <w:szCs w:val="20"/>
        </w:rPr>
        <w:t>będzie rozpatrywane na podstawie zadeklarowanego przez wykonawcę w formularzu ofertowym okresu terminu realizacji zamówienia na dostawę przedmiotu zamówienia w tygodniach, zgodnie z poniższymi zasadami:</w:t>
      </w:r>
      <w:r w:rsidRPr="004B0729">
        <w:rPr>
          <w:b/>
          <w:bCs/>
          <w:sz w:val="20"/>
          <w:szCs w:val="20"/>
        </w:rPr>
        <w:t xml:space="preserve"> </w:t>
      </w:r>
    </w:p>
    <w:p w14:paraId="51C84E0A" w14:textId="4AAC1998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do </w:t>
      </w:r>
      <w:r w:rsidR="002A32F3">
        <w:rPr>
          <w:b/>
          <w:bCs/>
          <w:sz w:val="20"/>
          <w:szCs w:val="20"/>
        </w:rPr>
        <w:t>3</w:t>
      </w:r>
      <w:r w:rsidRPr="004B0729">
        <w:rPr>
          <w:b/>
          <w:bCs/>
          <w:sz w:val="20"/>
          <w:szCs w:val="20"/>
        </w:rPr>
        <w:t xml:space="preserve"> tygodni – 0 pkt </w:t>
      </w:r>
    </w:p>
    <w:p w14:paraId="03A315DE" w14:textId="77777777" w:rsidR="002A32F3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do </w:t>
      </w:r>
      <w:r w:rsidR="002A32F3">
        <w:rPr>
          <w:b/>
          <w:bCs/>
          <w:sz w:val="20"/>
          <w:szCs w:val="20"/>
        </w:rPr>
        <w:t>2</w:t>
      </w:r>
      <w:r w:rsidRPr="004B0729">
        <w:rPr>
          <w:b/>
          <w:bCs/>
          <w:sz w:val="20"/>
          <w:szCs w:val="20"/>
        </w:rPr>
        <w:t xml:space="preserve"> tygodni – </w:t>
      </w:r>
      <w:r w:rsidR="002A32F3">
        <w:rPr>
          <w:b/>
          <w:bCs/>
          <w:sz w:val="20"/>
          <w:szCs w:val="20"/>
        </w:rPr>
        <w:t>2</w:t>
      </w:r>
      <w:r w:rsidRPr="004B0729">
        <w:rPr>
          <w:b/>
          <w:bCs/>
          <w:sz w:val="20"/>
          <w:szCs w:val="20"/>
        </w:rPr>
        <w:t>0 pkt</w:t>
      </w:r>
    </w:p>
    <w:p w14:paraId="0C66A8CF" w14:textId="07A37CA3" w:rsidR="004B0729" w:rsidRPr="004B0729" w:rsidRDefault="002A32F3" w:rsidP="004B0729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 1 tygodnia – 40 pkt</w:t>
      </w:r>
      <w:r w:rsidR="004B0729" w:rsidRPr="004B0729">
        <w:rPr>
          <w:b/>
          <w:bCs/>
          <w:sz w:val="20"/>
          <w:szCs w:val="20"/>
        </w:rPr>
        <w:t xml:space="preserve"> </w:t>
      </w:r>
    </w:p>
    <w:p w14:paraId="7142B916" w14:textId="77777777" w:rsidR="001772F3" w:rsidRDefault="001772F3" w:rsidP="004B0729">
      <w:pPr>
        <w:pStyle w:val="Default"/>
        <w:jc w:val="both"/>
        <w:rPr>
          <w:sz w:val="20"/>
          <w:szCs w:val="20"/>
        </w:rPr>
      </w:pPr>
    </w:p>
    <w:p w14:paraId="251573E5" w14:textId="4F3CF9A9" w:rsidR="004B0729" w:rsidRDefault="001772F3" w:rsidP="004B0729">
      <w:pPr>
        <w:pStyle w:val="Default"/>
        <w:jc w:val="both"/>
        <w:rPr>
          <w:b/>
          <w:bCs/>
          <w:sz w:val="20"/>
          <w:szCs w:val="20"/>
        </w:rPr>
      </w:pPr>
      <w:r w:rsidRPr="00CE0337">
        <w:rPr>
          <w:sz w:val="20"/>
          <w:szCs w:val="20"/>
        </w:rPr>
        <w:t xml:space="preserve">Maksymalna liczba punktów jaką można uzyskać – </w:t>
      </w:r>
      <w:r>
        <w:rPr>
          <w:sz w:val="20"/>
          <w:szCs w:val="20"/>
        </w:rPr>
        <w:t>4</w:t>
      </w:r>
      <w:r w:rsidRPr="00CE0337">
        <w:rPr>
          <w:sz w:val="20"/>
          <w:szCs w:val="20"/>
        </w:rPr>
        <w:t>0</w:t>
      </w:r>
    </w:p>
    <w:p w14:paraId="28830203" w14:textId="77777777" w:rsidR="001772F3" w:rsidRDefault="001772F3" w:rsidP="004B0729">
      <w:pPr>
        <w:pStyle w:val="Default"/>
        <w:jc w:val="both"/>
        <w:rPr>
          <w:b/>
          <w:bCs/>
          <w:sz w:val="20"/>
          <w:szCs w:val="20"/>
        </w:rPr>
      </w:pPr>
    </w:p>
    <w:p w14:paraId="5966B223" w14:textId="7726D9EB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UWAGA! </w:t>
      </w:r>
    </w:p>
    <w:p w14:paraId="53CCD79C" w14:textId="474969EF" w:rsidR="004B0729" w:rsidRPr="004B0729" w:rsidRDefault="004B0729" w:rsidP="004B072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1. Termin realizacji zamówienia wskazany w formularzu ofertowym liczony będzie od momentu zawarcia umowy. </w:t>
      </w:r>
    </w:p>
    <w:p w14:paraId="74784EEA" w14:textId="0B4F3D1C" w:rsidR="004B0729" w:rsidRPr="004B0729" w:rsidRDefault="004B0729" w:rsidP="004B072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2. termin realizacji zamówienia nie może być dłuższy niż </w:t>
      </w:r>
      <w:r w:rsidR="002A32F3">
        <w:rPr>
          <w:sz w:val="20"/>
          <w:szCs w:val="20"/>
        </w:rPr>
        <w:t>3</w:t>
      </w:r>
      <w:r w:rsidRPr="004B0729">
        <w:rPr>
          <w:sz w:val="20"/>
          <w:szCs w:val="20"/>
        </w:rPr>
        <w:t xml:space="preserve"> tygodni</w:t>
      </w:r>
      <w:r w:rsidR="002A32F3">
        <w:rPr>
          <w:sz w:val="20"/>
          <w:szCs w:val="20"/>
        </w:rPr>
        <w:t>e</w:t>
      </w:r>
      <w:r w:rsidRPr="004B0729">
        <w:rPr>
          <w:sz w:val="20"/>
          <w:szCs w:val="20"/>
        </w:rPr>
        <w:t xml:space="preserve">. </w:t>
      </w:r>
    </w:p>
    <w:p w14:paraId="4169DCD9" w14:textId="259D3A4C" w:rsidR="00EF5535" w:rsidRDefault="004B0729" w:rsidP="004B0729">
      <w:pPr>
        <w:pStyle w:val="Default"/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3. </w:t>
      </w:r>
      <w:r w:rsidR="00EF5535" w:rsidRPr="004B0729">
        <w:rPr>
          <w:sz w:val="20"/>
          <w:szCs w:val="20"/>
        </w:rPr>
        <w:t>Ocena kryterium nastąpi na podstawie oświadczenia złożonego przez Wykonawcę w Formularzu oferty – załącznik nr 1 do SWZ.</w:t>
      </w:r>
    </w:p>
    <w:p w14:paraId="377B0550" w14:textId="77777777" w:rsidR="004B0729" w:rsidRPr="004B0729" w:rsidRDefault="004B0729" w:rsidP="004B0729">
      <w:pPr>
        <w:pStyle w:val="Default"/>
        <w:jc w:val="both"/>
        <w:rPr>
          <w:sz w:val="20"/>
          <w:szCs w:val="20"/>
        </w:rPr>
      </w:pPr>
    </w:p>
    <w:p w14:paraId="2E1A8284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3.Końcowa ocena oferty to suma punktów uzyskanych za poszczególne kryteria wg wzoru:</w:t>
      </w:r>
    </w:p>
    <w:p w14:paraId="4A0DDC77" w14:textId="3E67E2A3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Lp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= C + </w:t>
      </w:r>
      <w:r w:rsidR="00544DBC">
        <w:rPr>
          <w:rFonts w:ascii="Arial" w:eastAsia="Times New Roman" w:hAnsi="Arial" w:cs="Arial"/>
          <w:sz w:val="20"/>
          <w:szCs w:val="20"/>
          <w:lang w:eastAsia="pl-PL"/>
        </w:rPr>
        <w:t>T</w:t>
      </w:r>
    </w:p>
    <w:p w14:paraId="10CFAB42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09E9B748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Lp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–liczba punktów uzyskanych przez ofertę,</w:t>
      </w:r>
    </w:p>
    <w:p w14:paraId="6628F063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–liczba punktów uzyskanych w kryterium „cena”,</w:t>
      </w:r>
    </w:p>
    <w:p w14:paraId="4B9AFEC0" w14:textId="3BD2E19F" w:rsidR="00FF6B27" w:rsidRDefault="00544DBC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FF6B27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–liczba punktów uzyskanych w kryterium „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 realizacji zamówienia </w:t>
      </w:r>
      <w:r w:rsidR="00FF6B27" w:rsidRPr="00D751D5">
        <w:rPr>
          <w:rFonts w:ascii="Arial" w:eastAsia="Times New Roman" w:hAnsi="Arial" w:cs="Arial"/>
          <w:sz w:val="20"/>
          <w:szCs w:val="20"/>
          <w:lang w:eastAsia="pl-PL"/>
        </w:rPr>
        <w:t>”.</w:t>
      </w:r>
    </w:p>
    <w:p w14:paraId="728F13B3" w14:textId="77777777" w:rsidR="00544DBC" w:rsidRDefault="00544DBC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4D8FC4" w14:textId="24267624" w:rsidR="000D6A75" w:rsidRDefault="000D6A75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4.Najkorzystniejsza oferta to oferta, która przedstawia najkorzystniejszy bilans ceny i innych kryteriów, czyli oferta, która uzyska najwyższą sumaryczną liczbę punktów (liczoną do dwóch miejsc po przecinku).</w:t>
      </w:r>
    </w:p>
    <w:p w14:paraId="33D1320D" w14:textId="7B79F6DC" w:rsidR="00C362EB" w:rsidRDefault="00C362EB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FA4CC3" w14:textId="6E55FF37" w:rsid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362EB">
        <w:rPr>
          <w:rFonts w:ascii="Arial" w:hAnsi="Arial" w:cs="Arial"/>
          <w:b/>
          <w:bCs/>
          <w:sz w:val="24"/>
          <w:szCs w:val="24"/>
        </w:rPr>
        <w:t>X</w:t>
      </w:r>
      <w:r w:rsidR="005B1D76">
        <w:rPr>
          <w:rFonts w:ascii="Arial" w:hAnsi="Arial" w:cs="Arial"/>
          <w:b/>
          <w:bCs/>
          <w:sz w:val="24"/>
          <w:szCs w:val="24"/>
        </w:rPr>
        <w:t>VIII</w:t>
      </w:r>
      <w:r w:rsidRPr="00C362EB">
        <w:rPr>
          <w:rFonts w:ascii="Arial" w:hAnsi="Arial" w:cs="Arial"/>
          <w:b/>
          <w:bCs/>
          <w:sz w:val="24"/>
          <w:szCs w:val="24"/>
        </w:rPr>
        <w:t>. Informacje o formalnościach, jakie muszą zostać dopełnione po wyborze oferty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2EB">
        <w:rPr>
          <w:rFonts w:ascii="Arial" w:hAnsi="Arial" w:cs="Arial"/>
          <w:b/>
          <w:bCs/>
          <w:sz w:val="24"/>
          <w:szCs w:val="24"/>
        </w:rPr>
        <w:t>w celu zawarcia umowy w sprawie zamówienia publicznego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69A9CA36" w14:textId="77777777" w:rsidR="00C362EB" w:rsidRP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5FC217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1. Niezwłocznie po wyborze najkorzystniejszej oferty Zamawiający informuje równocześnie</w:t>
      </w:r>
    </w:p>
    <w:p w14:paraId="5BA59989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Wykonawców, którzy złożyli oferty, o:</w:t>
      </w:r>
    </w:p>
    <w:p w14:paraId="1702F747" w14:textId="14F8F62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1) wyborze najkorzystniejszej oferty, podając nazwę albo imię i nazwisko, siedzibę albo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miejsce zamieszkania, jeżeli jest miejscem wykonywania działalności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którego ofertę wybrano, oraz nazwy albo imiona i nazwiska, siedziby albo miejsca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zamieszkania, jeżeli są miejscami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wykonywania działalności Wykonawców, którzy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złożyli oferty, a także punktację przyznaną ofertom w każdym kryterium oceny ofert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i łączną punktację,</w:t>
      </w:r>
    </w:p>
    <w:p w14:paraId="67D51EB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2) Wykonawcach, których oferty zostały odrzucone</w:t>
      </w:r>
    </w:p>
    <w:p w14:paraId="7607DD4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– podając uzasadnienie faktyczne i prawne.</w:t>
      </w:r>
    </w:p>
    <w:p w14:paraId="3D948AE9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1F780AF" w14:textId="0A22AB1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 xml:space="preserve">2. Zamawiający udostępnia niezwłocznie informacje, o których mowa w pkt 1 </w:t>
      </w:r>
      <w:proofErr w:type="spellStart"/>
      <w:r w:rsidRPr="00C362EB">
        <w:rPr>
          <w:rFonts w:ascii="Arial" w:eastAsia="CIDFont+F2" w:hAnsi="Arial" w:cs="Arial"/>
          <w:sz w:val="20"/>
          <w:szCs w:val="20"/>
        </w:rPr>
        <w:t>ppkt</w:t>
      </w:r>
      <w:proofErr w:type="spellEnd"/>
      <w:r w:rsidRPr="00C362EB">
        <w:rPr>
          <w:rFonts w:ascii="Arial" w:eastAsia="CIDFont+F2" w:hAnsi="Arial" w:cs="Arial"/>
          <w:sz w:val="20"/>
          <w:szCs w:val="20"/>
        </w:rPr>
        <w:t xml:space="preserve"> 1,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stronie internetowej prowadzonego postępowania.</w:t>
      </w:r>
    </w:p>
    <w:p w14:paraId="010968F3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784573E" w14:textId="40C49A4C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lastRenderedPageBreak/>
        <w:t>3. Zamawiający może nie ujawniać informacji, o których mowa w pkt 1, jeżeli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ujawnienie byłoby sprzeczne z ważnym interesem publicznym.</w:t>
      </w:r>
    </w:p>
    <w:p w14:paraId="1DB10ED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9538F70" w14:textId="5510680A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4. Zamawiający zawiera umowę w sprawie zamówienia publicznego, z uwzględnieniem art.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577 ustawy </w:t>
      </w:r>
      <w:proofErr w:type="spellStart"/>
      <w:r w:rsidRPr="00C362EB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C362EB">
        <w:rPr>
          <w:rFonts w:ascii="Arial" w:eastAsia="CIDFont+F2" w:hAnsi="Arial" w:cs="Arial"/>
          <w:sz w:val="20"/>
          <w:szCs w:val="20"/>
        </w:rPr>
        <w:t>, w terminie nie krótszym niż 5 dni od dnia przesłania zawiadomienia 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wyborze najkorzystniejszej oferty, jeżeli zawiadomienie to zostało przesłane przy użyciu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środków komunikacji elektronicznej, albo 10 dni, jeżeli zostało przesłane w inny sposób.</w:t>
      </w:r>
    </w:p>
    <w:p w14:paraId="71D282E7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B0C4919" w14:textId="4294AA51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5. Zamawiający może zawrzeć umowę w sprawie zamówienia publicznego przed upływem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terminu, </w:t>
      </w:r>
      <w:r>
        <w:rPr>
          <w:rFonts w:ascii="Arial" w:eastAsia="CIDFont+F2" w:hAnsi="Arial" w:cs="Arial"/>
          <w:sz w:val="20"/>
          <w:szCs w:val="20"/>
        </w:rPr>
        <w:t xml:space="preserve">             </w:t>
      </w:r>
      <w:r w:rsidRPr="00C362EB">
        <w:rPr>
          <w:rFonts w:ascii="Arial" w:eastAsia="CIDFont+F2" w:hAnsi="Arial" w:cs="Arial"/>
          <w:sz w:val="20"/>
          <w:szCs w:val="20"/>
        </w:rPr>
        <w:t>o którym mowa w pkt 4, jeżeli w postępowaniu o udzielenie zamówienia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złożono tylko jedną ofertę.</w:t>
      </w:r>
    </w:p>
    <w:p w14:paraId="076FFFD1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233F4B8" w14:textId="4C2990A6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6. Wykonawca, którego oferta została wybrana jako najkorzystniejsza, zostanie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poinformowany przez Zamawiającego o miejscu i terminie podpisania umowy.</w:t>
      </w:r>
    </w:p>
    <w:p w14:paraId="7B8913C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CE6A2B5" w14:textId="0D3C1695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7. Wykonawca, o którym mowa w pkt 6 ma obowiązek zawrzeć umowę w sprawie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zamówienia na warunkach określonych w projektowanych postanowieniach umowy,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które stanowią Załącznik Nr </w:t>
      </w:r>
      <w:r w:rsidR="00CB1ACC">
        <w:rPr>
          <w:rFonts w:ascii="Arial" w:eastAsia="CIDFont+F2" w:hAnsi="Arial" w:cs="Arial"/>
          <w:sz w:val="20"/>
          <w:szCs w:val="20"/>
        </w:rPr>
        <w:t>4</w:t>
      </w:r>
      <w:r w:rsidRPr="00C362EB">
        <w:rPr>
          <w:rFonts w:ascii="Arial" w:eastAsia="CIDFont+F2" w:hAnsi="Arial" w:cs="Arial"/>
          <w:sz w:val="20"/>
          <w:szCs w:val="20"/>
        </w:rPr>
        <w:t xml:space="preserve"> do SWZ. Umowa zostanie uzupełniona o zapisy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wynikające ze złożonej oferty.</w:t>
      </w:r>
    </w:p>
    <w:p w14:paraId="06F78ED5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E168CF8" w14:textId="12B2D9AA" w:rsidR="00C362EB" w:rsidRPr="00AB310C" w:rsidRDefault="005B1D76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="00C362EB" w:rsidRPr="00C362EB">
        <w:rPr>
          <w:rFonts w:ascii="Arial" w:eastAsia="CIDFont+F2" w:hAnsi="Arial" w:cs="Arial"/>
          <w:sz w:val="20"/>
          <w:szCs w:val="20"/>
        </w:rPr>
        <w:t>. Jeżeli Wykonawca, którego oferta została wybrana jako najkorzystniejsza, uchyla się̨ od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zawarcia umowy w sprawie zamówienia publicznego Zamawiający może dokonać́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ponownego badania i oceny ofert spośród ofert pozostałych w postępowaniu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Wykonawców albo unieważnić́ postępowanie.</w:t>
      </w:r>
    </w:p>
    <w:p w14:paraId="699EAEF5" w14:textId="77777777" w:rsidR="00CE0C9E" w:rsidRDefault="00CE0C9E" w:rsidP="00CE0C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DA7927" w14:textId="33A15463" w:rsidR="0004545E" w:rsidRPr="00554FCD" w:rsidRDefault="0004545E" w:rsidP="0004545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Pr="000454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04545E">
        <w:rPr>
          <w:rFonts w:ascii="Arial" w:hAnsi="Arial" w:cs="Arial"/>
          <w:b/>
          <w:bCs/>
          <w:sz w:val="24"/>
          <w:szCs w:val="24"/>
        </w:rPr>
        <w:t xml:space="preserve"> Informacje dotyczące zabezpieczenia należytego wykonania umowy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406680B8" w14:textId="77777777" w:rsidR="0004545E" w:rsidRDefault="0004545E" w:rsidP="000454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64EB7C" w14:textId="4D490180" w:rsidR="0004545E" w:rsidRDefault="0004545E" w:rsidP="007D718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C65F8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r w:rsidR="005B1D76">
        <w:rPr>
          <w:rFonts w:ascii="Arial" w:eastAsia="Times New Roman" w:hAnsi="Arial" w:cs="Arial"/>
          <w:sz w:val="20"/>
          <w:szCs w:val="20"/>
          <w:lang w:eastAsia="pl-PL"/>
        </w:rPr>
        <w:t xml:space="preserve">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wymaga wniesienia zabezpieczenia należytego wykonania umowy.</w:t>
      </w:r>
    </w:p>
    <w:p w14:paraId="0702A456" w14:textId="77777777" w:rsidR="00403EF7" w:rsidRDefault="00403EF7" w:rsidP="006A6C0D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C409BBB" w14:textId="4C1970A1" w:rsidR="006A6C0D" w:rsidRPr="00BA7DAB" w:rsidRDefault="006A6C0D" w:rsidP="006A6C0D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nformacje o treści zawieranej umowy oraz możliwości jej zmiany. </w:t>
      </w:r>
    </w:p>
    <w:p w14:paraId="75A30EDA" w14:textId="12E5AE3E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Wybrany Wykonawca jest zobowiązany do zawarcia umowy w sprawie zamówienia publicznego na warunkach określonych we Wzorze umowy, stanowiącym załącznik nr </w:t>
      </w:r>
      <w:r w:rsidR="00CE0C9E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0B7DAAB3" w14:textId="46DA7766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Zakres świadczenia Wykonawcy wynikający z umowy jest tożsamy z jego zobowiązaniem zawartym w ofercie.</w:t>
      </w:r>
    </w:p>
    <w:p w14:paraId="6F0A3EE9" w14:textId="7332CB82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zmiany zawartej umowy w stosunku do treści wybranej oferty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zakresie uregulowanym w art. 454-455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 oraz wskazanym we Wzorze umowy, stanowiącym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E0C9E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SWZ.</w:t>
      </w:r>
    </w:p>
    <w:p w14:paraId="7C351A58" w14:textId="04DCD3AA" w:rsidR="006A6C0D" w:rsidRDefault="006A6C0D" w:rsidP="0068355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Zmiana umowy wymaga dla swej ważności, pod rygorem nieważności, zachowania formy pisemnej.</w:t>
      </w:r>
    </w:p>
    <w:p w14:paraId="2AA0D131" w14:textId="6E6517F1" w:rsidR="00AD6345" w:rsidRPr="00AD634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</w:t>
      </w:r>
      <w:r w:rsidRPr="00AD63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AD6345">
        <w:rPr>
          <w:rFonts w:ascii="Arial" w:hAnsi="Arial" w:cs="Arial"/>
          <w:b/>
          <w:bCs/>
          <w:sz w:val="24"/>
          <w:szCs w:val="24"/>
        </w:rPr>
        <w:t>Pouczenie o środkach ochrony prawnej przysługujących Wykonawcy</w:t>
      </w:r>
    </w:p>
    <w:p w14:paraId="76861E56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1.Środki ochrony prawnej przysługują Wykonawcy, jeżeli ma lub miał interes w uzyskaniu zamówienia oraz poniósł lub może ponieść szkodę w wyniku naruszenia przez Zamawiającego przepisów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246CBC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2.Odwołanie przysługuje na: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104083A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2.1.niezgodną z przepisami ustawy czynność Zamawiającego, podjętą w postępowaniu o udzielenie zamówienia, w tym na projektowane postanowienie umowy;</w:t>
      </w:r>
      <w:r w:rsidRPr="00D751D5">
        <w:rPr>
          <w:rFonts w:ascii="Arial" w:hAnsi="Arial" w:cs="Arial"/>
          <w:sz w:val="20"/>
          <w:szCs w:val="20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zaniechanie czynności 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udzielenie zamówienia, do której Zamawiający był obowiązany na podstawie ustawy.</w:t>
      </w:r>
    </w:p>
    <w:p w14:paraId="52BC73BC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3.Odwołanie wnosi się do Prezesa Krajowej Izby Odwoławczej w formie pisemnej albo w formie elektronicznej albo w postaci elektronicznej opatrzone podpisem zaufanym.</w:t>
      </w:r>
    </w:p>
    <w:p w14:paraId="22B0C4E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4.Na orzeczenie Krajowej Izby Odwoławczej oraz postanowienie Prezesa Krajowej Izby Odwoławczej, o którym mowa w art. 519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, stronom oraz uczestnikom postępowania odwoławczego przysługuje skarga do sądu. Skargę wnosi się do Sądu Okręgowego w Warszawie za pośrednictwem Prezesa Krajowej Izby Odwoławczej.</w:t>
      </w:r>
    </w:p>
    <w:p w14:paraId="73F3F461" w14:textId="5CE6DC6C" w:rsidR="00AD6345" w:rsidRDefault="00AD6345" w:rsidP="00B8430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5.Szczegółowe informacje dotyczące środków ochrony prawnej określone są w Dziale IX „Środki ochrony prawnej”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0F31F0D" w14:textId="5234FA77" w:rsidR="00AD6345" w:rsidRPr="002B5CD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.OCHRONA DANYCHOSOBOWYCH</w:t>
      </w:r>
    </w:p>
    <w:p w14:paraId="338C2623" w14:textId="77777777" w:rsidR="00CE0C9E" w:rsidRDefault="00CE0C9E" w:rsidP="00CE0C9E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1.Zgodnie z art. 13 ust. 1 i 2 rozporządzenia Parlamentu Europejskiego i Rady (UE) 2016/679 z dnia 27 kwietnia 2016 r. w sprawie ochrony osób fizycznych w związku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29FD77F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Style w:val="Hipercze"/>
          <w:rFonts w:ascii="Arial" w:hAnsi="Arial" w:cs="Arial"/>
          <w:color w:val="FF0000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administratorem Pani/Pana danych osobowych jest</w:t>
      </w:r>
      <w:r w:rsidRPr="00AE2055">
        <w:rPr>
          <w:rFonts w:ascii="Arial" w:hAnsi="Arial" w:cs="Arial"/>
          <w:sz w:val="20"/>
          <w:szCs w:val="20"/>
        </w:rPr>
        <w:t xml:space="preserve"> Burmistrz Łaz z siedzibą w Urzędzie Miejskim w Łazach, ul. Traugutta 15, 42-450 Łazy, tel. 32 6729434, fax. 32 6729448, </w:t>
      </w:r>
      <w:r>
        <w:rPr>
          <w:rFonts w:ascii="Arial" w:hAnsi="Arial" w:cs="Arial"/>
          <w:sz w:val="20"/>
          <w:szCs w:val="20"/>
        </w:rPr>
        <w:t xml:space="preserve">        </w:t>
      </w:r>
      <w:r w:rsidRPr="00AE20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AE2055">
        <w:rPr>
          <w:rFonts w:ascii="Arial" w:hAnsi="Arial" w:cs="Arial"/>
          <w:sz w:val="20"/>
          <w:szCs w:val="20"/>
        </w:rPr>
        <w:t xml:space="preserve">e-mail: </w:t>
      </w:r>
      <w:hyperlink r:id="rId13" w:history="1">
        <w:r w:rsidRPr="00AE2055">
          <w:rPr>
            <w:rStyle w:val="Hipercze"/>
            <w:rFonts w:ascii="Arial" w:hAnsi="Arial" w:cs="Arial"/>
            <w:sz w:val="20"/>
            <w:szCs w:val="20"/>
          </w:rPr>
          <w:t>um@lazy.pl</w:t>
        </w:r>
      </w:hyperlink>
    </w:p>
    <w:p w14:paraId="691AE140" w14:textId="77777777" w:rsidR="00CE0C9E" w:rsidRPr="00AE2055" w:rsidRDefault="00CE0C9E" w:rsidP="00CE0C9E">
      <w:pPr>
        <w:ind w:left="720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Administrator wyznaczył Inspektora Ochrony Danych, z którym może się Pani/Pan skontaktować w sprawach związanych z ochroną danych osobowych, w następujący sposób:</w:t>
      </w:r>
    </w:p>
    <w:p w14:paraId="47404458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1)</w:t>
      </w:r>
      <w:r w:rsidRPr="00AE2055">
        <w:rPr>
          <w:rFonts w:ascii="Arial" w:hAnsi="Arial" w:cs="Arial"/>
          <w:sz w:val="20"/>
          <w:szCs w:val="20"/>
        </w:rPr>
        <w:tab/>
        <w:t>pod adresem poczty elektronicznej: iod@lazy.pl</w:t>
      </w:r>
    </w:p>
    <w:p w14:paraId="078AB39F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2)</w:t>
      </w:r>
      <w:r w:rsidRPr="00AE2055">
        <w:rPr>
          <w:rFonts w:ascii="Arial" w:hAnsi="Arial" w:cs="Arial"/>
          <w:sz w:val="20"/>
          <w:szCs w:val="20"/>
        </w:rPr>
        <w:tab/>
        <w:t>pod numerem telefonu: 32 6729434</w:t>
      </w:r>
    </w:p>
    <w:p w14:paraId="6F199175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3)</w:t>
      </w:r>
      <w:r w:rsidRPr="00AE2055">
        <w:rPr>
          <w:rFonts w:ascii="Arial" w:hAnsi="Arial" w:cs="Arial"/>
          <w:sz w:val="20"/>
          <w:szCs w:val="20"/>
        </w:rPr>
        <w:tab/>
        <w:t xml:space="preserve">pisemnie na adres: Urząd Miejski w Łazach, 42-450 Łazy, ul. Traugutta 15 </w:t>
      </w:r>
      <w:r>
        <w:rPr>
          <w:rFonts w:ascii="Arial" w:hAnsi="Arial" w:cs="Arial"/>
          <w:sz w:val="20"/>
          <w:szCs w:val="20"/>
        </w:rPr>
        <w:t xml:space="preserve">  </w:t>
      </w:r>
      <w:r w:rsidRPr="00AE2055">
        <w:rPr>
          <w:rFonts w:ascii="Arial" w:hAnsi="Arial" w:cs="Arial"/>
          <w:sz w:val="20"/>
          <w:szCs w:val="20"/>
        </w:rPr>
        <w:t>z dopiskiem „Inspektor ochrony danych”.</w:t>
      </w:r>
    </w:p>
    <w:p w14:paraId="42EE2645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Pani/Pana dane osobowe przetwarzane będą na podstawie art. 6 ust. 1 lit. c</w:t>
      </w:r>
      <w:r w:rsidRPr="00AE2055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AE2055">
        <w:rPr>
          <w:rFonts w:ascii="Arial" w:hAnsi="Arial" w:cs="Arial"/>
          <w:sz w:val="20"/>
          <w:szCs w:val="20"/>
          <w:lang w:eastAsia="x-none"/>
        </w:rPr>
        <w:t xml:space="preserve">RODO </w:t>
      </w:r>
      <w:r>
        <w:rPr>
          <w:rFonts w:ascii="Arial" w:hAnsi="Arial" w:cs="Arial"/>
          <w:sz w:val="20"/>
          <w:szCs w:val="20"/>
          <w:lang w:eastAsia="x-none"/>
        </w:rPr>
        <w:t xml:space="preserve">                 </w:t>
      </w:r>
      <w:r w:rsidRPr="00AE2055">
        <w:rPr>
          <w:rFonts w:ascii="Arial" w:hAnsi="Arial" w:cs="Arial"/>
          <w:sz w:val="20"/>
          <w:szCs w:val="20"/>
          <w:lang w:eastAsia="x-none"/>
        </w:rPr>
        <w:t>w celu związanym z niniejszym postępowaniem o udzielenie zamówienia publicznego;</w:t>
      </w:r>
    </w:p>
    <w:p w14:paraId="453F0D24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odbiorcami Pani/Pana danych osobowych będą osoby lub podmioty, którym udostępniona zostanie dokumentacja postępowania w oparciu o art. 74 ustawy z dnia 11 września 2019 r. – Prawo zamówień publicznych (Dz. U. z 2019 r. poz. 2019 z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późn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 xml:space="preserve">. zm.);  </w:t>
      </w:r>
    </w:p>
    <w:p w14:paraId="1EE80362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Pani/Pana dane osobowe będą przechowywane, zgodnie z art. 78 ust. 1 ustawy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>, przez okres 4 lat od dnia zakończenia postępowania o udzielenie zamówienia lub na okres przechowywania tych danych zgodnie z wytycznymi o dofinansowania z środków UE;</w:t>
      </w:r>
    </w:p>
    <w:p w14:paraId="45D69042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 xml:space="preserve">;  </w:t>
      </w:r>
    </w:p>
    <w:p w14:paraId="5368FCA8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odniesieniu do Pani/Pana danych osobowych decyzje nie będą podejmowane w sposób zautomatyzowany, stosowanie do art. 22 RODO;</w:t>
      </w:r>
    </w:p>
    <w:p w14:paraId="7DB19A36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posiada Pani/Pan:</w:t>
      </w:r>
    </w:p>
    <w:p w14:paraId="2175FA03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na podstawie art. 15 RODO prawo dostępu do danych osobowych Pani/Pana dotyczących;</w:t>
      </w:r>
    </w:p>
    <w:p w14:paraId="46050A40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16 RODO prawo do sprostowania Pani/Pana danych osobowych </w:t>
      </w:r>
      <w:r w:rsidRPr="00AE2055">
        <w:rPr>
          <w:rFonts w:ascii="Arial" w:hAnsi="Arial" w:cs="Arial"/>
          <w:b/>
          <w:sz w:val="20"/>
          <w:szCs w:val="20"/>
          <w:vertAlign w:val="superscript"/>
          <w:lang w:eastAsia="x-none"/>
        </w:rPr>
        <w:t>**</w:t>
      </w:r>
      <w:r w:rsidRPr="00AE2055">
        <w:rPr>
          <w:rFonts w:ascii="Arial" w:hAnsi="Arial" w:cs="Arial"/>
          <w:sz w:val="20"/>
          <w:szCs w:val="20"/>
          <w:lang w:eastAsia="x-none"/>
        </w:rPr>
        <w:t>;</w:t>
      </w:r>
    </w:p>
    <w:p w14:paraId="4A6705D4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6D5761EA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C544E49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nie przysługuje Pani/Panu:</w:t>
      </w:r>
    </w:p>
    <w:p w14:paraId="594C1F29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związku z art. 17 ust. 3 lit. b, d lub e RODO prawo do usunięcia danych osobowych;</w:t>
      </w:r>
    </w:p>
    <w:p w14:paraId="58543D29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przenoszenia danych osobowych, o którym mowa w art. 20 RODO;</w:t>
      </w:r>
    </w:p>
    <w:p w14:paraId="32BB42DC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sz w:val="20"/>
          <w:szCs w:val="20"/>
          <w:lang w:eastAsia="x-none"/>
        </w:rPr>
        <w:t>na podstawie art. 21 RODO prawo sprzeciwu, wobec przetwarzania danych osobowych, gdyż podstawą prawną przetwarzania Pani/Pana danych osobowych jest art. 6 ust. 1 lit. c RODO</w:t>
      </w:r>
      <w:r w:rsidRPr="00AE2055">
        <w:rPr>
          <w:rFonts w:ascii="Arial" w:hAnsi="Arial" w:cs="Arial"/>
          <w:sz w:val="20"/>
          <w:szCs w:val="20"/>
          <w:lang w:eastAsia="x-none"/>
        </w:rPr>
        <w:t>.</w:t>
      </w:r>
      <w:r w:rsidRPr="00AE2055">
        <w:rPr>
          <w:rFonts w:ascii="Arial" w:hAnsi="Arial" w:cs="Arial"/>
          <w:b/>
          <w:sz w:val="20"/>
          <w:szCs w:val="20"/>
          <w:lang w:eastAsia="x-none"/>
        </w:rPr>
        <w:t xml:space="preserve"> </w:t>
      </w:r>
    </w:p>
    <w:p w14:paraId="6731B135" w14:textId="756C64BE" w:rsidR="00B84303" w:rsidRPr="00403EF7" w:rsidRDefault="00CE0C9E" w:rsidP="00403EF7">
      <w:pPr>
        <w:spacing w:line="276" w:lineRule="auto"/>
        <w:ind w:left="567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i/>
          <w:sz w:val="20"/>
          <w:szCs w:val="20"/>
          <w:lang w:eastAsia="x-none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p w14:paraId="51F1A305" w14:textId="77777777" w:rsidR="00B84303" w:rsidRDefault="00B84303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44BD4BAC" w14:textId="78683CCE" w:rsidR="00CE0C9E" w:rsidRPr="00572312" w:rsidRDefault="00CE0C9E" w:rsidP="00CE0C9E">
      <w:pPr>
        <w:keepLines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PRAWO WNIESIENIA SKARGI DO ORGANU NADZORCZEGO.</w:t>
      </w:r>
    </w:p>
    <w:p w14:paraId="2D0CEEC3" w14:textId="77777777" w:rsidR="00CE0C9E" w:rsidRPr="00572312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14:paraId="64306A2E" w14:textId="77777777" w:rsidR="00CE0C9E" w:rsidRPr="00572312" w:rsidRDefault="00CE0C9E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INFORMACJA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O WYMOGU/DOBROWOLNOŚCI PODANIA DANYCH ORAZ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KONSEKWENCJACH NIEPODANIA DANYCH OSOBOWYCH.</w:t>
      </w:r>
    </w:p>
    <w:p w14:paraId="30666185" w14:textId="77777777" w:rsidR="00CE0C9E" w:rsidRPr="00572312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 xml:space="preserve">Podanie przez Panią/Pana danych osobowych jest związane z Pani/Pana udziałem w postępowaniu o udzielenie zamówienia publicznego a obowiązek ich podania wynika z ustawy z dnia 11 września 2019 r. Prawo zamówień publicznych. Konsekwencje niepodania danych osobowych wynikają z ustawy </w:t>
      </w:r>
      <w:proofErr w:type="spellStart"/>
      <w:r w:rsidRPr="0057231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72312">
        <w:rPr>
          <w:rFonts w:ascii="Arial" w:hAnsi="Arial" w:cs="Arial"/>
          <w:color w:val="000000"/>
          <w:sz w:val="20"/>
          <w:szCs w:val="20"/>
        </w:rPr>
        <w:t>.</w:t>
      </w:r>
    </w:p>
    <w:p w14:paraId="62B7F9FD" w14:textId="77777777" w:rsidR="00CE0C9E" w:rsidRPr="00572312" w:rsidRDefault="00CE0C9E" w:rsidP="00CE0C9E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ZAUTOMATYZOWANE PODEJMOWANIE DECYZJI, PROFILOWANIE.</w:t>
      </w:r>
    </w:p>
    <w:p w14:paraId="46FE5479" w14:textId="77777777" w:rsidR="00CE0C9E" w:rsidRPr="00F618DE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Nie będzie Pani/Pan podlegać decyzji, opierającej się na zautomatyzowanym przetwarzaniu, która jednocześnie będzie wywoływała wobec Pani/Pana skutki prawne lub w podobny sposób istotnie na Panią/Pana wpływała. Pani/Pana dane osobowe nie będą profilowane.</w:t>
      </w:r>
    </w:p>
    <w:p w14:paraId="25FB7F93" w14:textId="77777777" w:rsidR="00CE0C9E" w:rsidRPr="00AE2055" w:rsidRDefault="00CE0C9E" w:rsidP="00CE0C9E">
      <w:pPr>
        <w:spacing w:after="150"/>
        <w:ind w:left="142" w:hanging="142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AE2055">
        <w:rPr>
          <w:rFonts w:ascii="Arial" w:hAnsi="Arial" w:cs="Arial"/>
          <w:b/>
          <w:i/>
          <w:sz w:val="20"/>
          <w:szCs w:val="20"/>
        </w:rPr>
        <w:t xml:space="preserve"> Wyjaśnienie:</w:t>
      </w:r>
      <w:r w:rsidRPr="00AE2055">
        <w:rPr>
          <w:rFonts w:ascii="Arial" w:hAnsi="Arial" w:cs="Arial"/>
          <w:i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3C59E72B" w14:textId="77777777" w:rsidR="00CE0C9E" w:rsidRPr="00AE2055" w:rsidRDefault="00CE0C9E" w:rsidP="00CE0C9E">
      <w:pPr>
        <w:pStyle w:val="Akapitzlist"/>
        <w:ind w:left="142" w:hanging="142"/>
        <w:jc w:val="left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AE2055">
        <w:rPr>
          <w:rFonts w:ascii="Arial" w:hAnsi="Arial" w:cs="Arial"/>
          <w:b/>
          <w:i/>
          <w:sz w:val="20"/>
          <w:szCs w:val="20"/>
        </w:rPr>
        <w:t>Wyjaśnienie:</w:t>
      </w:r>
      <w:r w:rsidRPr="00AE2055">
        <w:rPr>
          <w:rFonts w:ascii="Arial" w:hAnsi="Arial" w:cs="Arial"/>
          <w:i/>
          <w:sz w:val="20"/>
          <w:szCs w:val="20"/>
        </w:rPr>
        <w:t xml:space="preserve"> skorzystanie z prawa do sprostowania nie może skutkować zmianą wyniku postępowania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o udzielenie zamówienia publicznego ani zmianą postanowień umowy w zakresie niezgodnym 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z ustawą </w:t>
      </w:r>
      <w:proofErr w:type="spellStart"/>
      <w:r w:rsidRPr="00AE2055">
        <w:rPr>
          <w:rFonts w:ascii="Arial" w:hAnsi="Arial" w:cs="Arial"/>
          <w:i/>
          <w:sz w:val="20"/>
          <w:szCs w:val="20"/>
        </w:rPr>
        <w:t>Pzp</w:t>
      </w:r>
      <w:proofErr w:type="spellEnd"/>
      <w:r w:rsidRPr="00AE2055">
        <w:rPr>
          <w:rFonts w:ascii="Arial" w:hAnsi="Arial" w:cs="Arial"/>
          <w:i/>
          <w:sz w:val="20"/>
          <w:szCs w:val="20"/>
        </w:rPr>
        <w:t xml:space="preserve"> oraz nie może naruszać integralności protokołu oraz jego załączników.</w:t>
      </w:r>
    </w:p>
    <w:p w14:paraId="6006425F" w14:textId="77777777" w:rsidR="00CE0C9E" w:rsidRPr="00FA1702" w:rsidRDefault="00CE0C9E" w:rsidP="00CE0C9E">
      <w:pPr>
        <w:pStyle w:val="Nagwek1"/>
        <w:spacing w:before="480"/>
        <w:ind w:left="142" w:hanging="142"/>
        <w:jc w:val="left"/>
        <w:rPr>
          <w:rFonts w:ascii="Arial" w:hAnsi="Arial" w:cs="Arial"/>
          <w:i/>
          <w:sz w:val="20"/>
        </w:rPr>
      </w:pPr>
      <w:r w:rsidRPr="00AE2055">
        <w:rPr>
          <w:rFonts w:ascii="Arial" w:hAnsi="Arial" w:cs="Arial"/>
          <w:b/>
          <w:i/>
          <w:sz w:val="20"/>
          <w:vertAlign w:val="superscript"/>
        </w:rPr>
        <w:t xml:space="preserve">*** </w:t>
      </w:r>
      <w:r w:rsidRPr="00AE2055">
        <w:rPr>
          <w:rFonts w:ascii="Arial" w:hAnsi="Arial" w:cs="Arial"/>
          <w:b/>
          <w:i/>
          <w:sz w:val="20"/>
        </w:rPr>
        <w:t>Wyjaśnienie:</w:t>
      </w:r>
      <w:r w:rsidRPr="00AE2055">
        <w:rPr>
          <w:rFonts w:ascii="Arial" w:hAnsi="Arial" w:cs="Arial"/>
          <w:i/>
          <w:sz w:val="20"/>
        </w:rPr>
        <w:t xml:space="preserve"> prawo do ograniczenia przetwarzania nie ma zastosowania w odniesieniu </w:t>
      </w:r>
      <w:r w:rsidRPr="00AE2055">
        <w:rPr>
          <w:rFonts w:ascii="Arial" w:hAnsi="Arial" w:cs="Arial"/>
          <w:i/>
          <w:sz w:val="20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4C845E28" w14:textId="77777777" w:rsidR="00AD6345" w:rsidRPr="00D751D5" w:rsidRDefault="00AD6345" w:rsidP="00AD6345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454FEFC" w14:textId="183E1EFD" w:rsidR="00AD6345" w:rsidRPr="00AD6345" w:rsidRDefault="00AD6345" w:rsidP="00AD63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D6345">
        <w:rPr>
          <w:rFonts w:ascii="Arial" w:hAnsi="Arial" w:cs="Arial"/>
          <w:b/>
          <w:bCs/>
          <w:sz w:val="24"/>
          <w:szCs w:val="24"/>
        </w:rPr>
        <w:lastRenderedPageBreak/>
        <w:t>XX</w:t>
      </w:r>
      <w:r w:rsidR="00EF6D40">
        <w:rPr>
          <w:rFonts w:ascii="Arial" w:hAnsi="Arial" w:cs="Arial"/>
          <w:b/>
          <w:bCs/>
          <w:sz w:val="24"/>
          <w:szCs w:val="24"/>
        </w:rPr>
        <w:t>II</w:t>
      </w:r>
      <w:r w:rsidRPr="00AD6345">
        <w:rPr>
          <w:rFonts w:ascii="Arial" w:hAnsi="Arial" w:cs="Arial"/>
          <w:b/>
          <w:bCs/>
          <w:sz w:val="24"/>
          <w:szCs w:val="24"/>
        </w:rPr>
        <w:t>I. Postanowienia końcowe</w:t>
      </w:r>
    </w:p>
    <w:p w14:paraId="34E3BB80" w14:textId="0F480BF5" w:rsidR="00AD6345" w:rsidRP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D6345">
        <w:rPr>
          <w:rFonts w:ascii="Arial" w:eastAsia="CIDFont+F2" w:hAnsi="Arial" w:cs="Arial"/>
          <w:sz w:val="20"/>
          <w:szCs w:val="20"/>
        </w:rPr>
        <w:t>W sprawach nieuregulowanych niniejszą specyfikacją mają zastosowanie przepisy ustawy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z dnia</w:t>
      </w:r>
      <w:r>
        <w:rPr>
          <w:rFonts w:ascii="Arial" w:eastAsia="CIDFont+F2" w:hAnsi="Arial" w:cs="Arial"/>
          <w:sz w:val="20"/>
          <w:szCs w:val="20"/>
        </w:rPr>
        <w:t xml:space="preserve">               </w:t>
      </w:r>
      <w:r w:rsidRPr="00AD6345">
        <w:rPr>
          <w:rFonts w:ascii="Arial" w:eastAsia="CIDFont+F2" w:hAnsi="Arial" w:cs="Arial"/>
          <w:sz w:val="20"/>
          <w:szCs w:val="20"/>
        </w:rPr>
        <w:t xml:space="preserve"> 11 września 2019 r. Prawo zamówień publicznych (tekst jednolity Dz.U. 202</w:t>
      </w:r>
      <w:r w:rsidR="009F5C95">
        <w:rPr>
          <w:rFonts w:ascii="Arial" w:eastAsia="CIDFont+F2" w:hAnsi="Arial" w:cs="Arial"/>
          <w:sz w:val="20"/>
          <w:szCs w:val="20"/>
        </w:rPr>
        <w:t>4</w:t>
      </w:r>
      <w:r w:rsidRPr="00AD6345">
        <w:rPr>
          <w:rFonts w:ascii="Arial" w:eastAsia="CIDFont+F2" w:hAnsi="Arial" w:cs="Arial"/>
          <w:sz w:val="20"/>
          <w:szCs w:val="20"/>
        </w:rPr>
        <w:t>, poz.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1</w:t>
      </w:r>
      <w:r w:rsidR="009F5C95">
        <w:rPr>
          <w:rFonts w:ascii="Arial" w:eastAsia="CIDFont+F2" w:hAnsi="Arial" w:cs="Arial"/>
          <w:sz w:val="20"/>
          <w:szCs w:val="20"/>
        </w:rPr>
        <w:t>320</w:t>
      </w:r>
      <w:r w:rsidRPr="00AD6345">
        <w:rPr>
          <w:rFonts w:ascii="Arial" w:eastAsia="CIDFont+F2" w:hAnsi="Arial" w:cs="Arial"/>
          <w:sz w:val="20"/>
          <w:szCs w:val="20"/>
        </w:rPr>
        <w:t xml:space="preserve"> z </w:t>
      </w:r>
      <w:proofErr w:type="spellStart"/>
      <w:r w:rsidRPr="00AD6345">
        <w:rPr>
          <w:rFonts w:ascii="Arial" w:eastAsia="CIDFont+F2" w:hAnsi="Arial" w:cs="Arial"/>
          <w:sz w:val="20"/>
          <w:szCs w:val="20"/>
        </w:rPr>
        <w:t>późn</w:t>
      </w:r>
      <w:proofErr w:type="spellEnd"/>
      <w:r w:rsidRPr="00AD6345">
        <w:rPr>
          <w:rFonts w:ascii="Arial" w:eastAsia="CIDFont+F2" w:hAnsi="Arial" w:cs="Arial"/>
          <w:sz w:val="20"/>
          <w:szCs w:val="20"/>
        </w:rPr>
        <w:t>. zm.) oraz przepisy ustawy z dnia 23 kwietnia 1964 r. – Kodeks cywilny (tekst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 xml:space="preserve">jednolity Dz.U. z 2022 r. </w:t>
      </w:r>
      <w:r>
        <w:rPr>
          <w:rFonts w:ascii="Arial" w:eastAsia="CIDFont+F2" w:hAnsi="Arial" w:cs="Arial"/>
          <w:sz w:val="20"/>
          <w:szCs w:val="20"/>
        </w:rPr>
        <w:t xml:space="preserve">               </w:t>
      </w:r>
      <w:r w:rsidRPr="00AD6345">
        <w:rPr>
          <w:rFonts w:ascii="Arial" w:eastAsia="CIDFont+F2" w:hAnsi="Arial" w:cs="Arial"/>
          <w:sz w:val="20"/>
          <w:szCs w:val="20"/>
        </w:rPr>
        <w:t xml:space="preserve">poz. 1360 z </w:t>
      </w:r>
      <w:proofErr w:type="spellStart"/>
      <w:r w:rsidRPr="00AD6345">
        <w:rPr>
          <w:rFonts w:ascii="Arial" w:eastAsia="CIDFont+F2" w:hAnsi="Arial" w:cs="Arial"/>
          <w:sz w:val="20"/>
          <w:szCs w:val="20"/>
        </w:rPr>
        <w:t>późn</w:t>
      </w:r>
      <w:proofErr w:type="spellEnd"/>
      <w:r w:rsidRPr="00AD6345">
        <w:rPr>
          <w:rFonts w:ascii="Arial" w:eastAsia="CIDFont+F2" w:hAnsi="Arial" w:cs="Arial"/>
          <w:sz w:val="20"/>
          <w:szCs w:val="20"/>
        </w:rPr>
        <w:t>. zm.)</w:t>
      </w:r>
    </w:p>
    <w:p w14:paraId="2EB6D795" w14:textId="77777777" w:rsid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33C30B6" w14:textId="77777777" w:rsidR="00403EF7" w:rsidRDefault="00403EF7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71DCBF9E" w14:textId="5A61C129" w:rsidR="005201FC" w:rsidRDefault="005201FC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Następujące załączniki stanowią integralną część SWZ:</w:t>
      </w:r>
    </w:p>
    <w:p w14:paraId="3CB00716" w14:textId="1875B655" w:rsidR="005201FC" w:rsidRPr="00665976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  <w:tab w:val="left" w:pos="3261"/>
        </w:tabs>
        <w:spacing w:before="240"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1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 xml:space="preserve">- </w:t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ab/>
        <w:t>F</w:t>
      </w:r>
      <w:r w:rsidRPr="00665976">
        <w:rPr>
          <w:rStyle w:val="FontStyle46"/>
          <w:rFonts w:ascii="Arial" w:hAnsi="Arial" w:cs="Arial"/>
          <w:sz w:val="20"/>
          <w:szCs w:val="20"/>
        </w:rPr>
        <w:t>ormularz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 </w:t>
      </w:r>
      <w:r w:rsidRPr="00665976">
        <w:rPr>
          <w:rStyle w:val="FontStyle46"/>
          <w:rFonts w:ascii="Arial" w:hAnsi="Arial" w:cs="Arial"/>
          <w:sz w:val="20"/>
          <w:szCs w:val="20"/>
        </w:rPr>
        <w:t>ofert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y, </w:t>
      </w:r>
    </w:p>
    <w:p w14:paraId="480CA60B" w14:textId="28FFCAE2" w:rsidR="005201FC" w:rsidRPr="00665976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2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>-</w:t>
      </w:r>
      <w:r w:rsidRPr="00665976">
        <w:rPr>
          <w:rStyle w:val="FontStyle46"/>
          <w:rFonts w:ascii="Arial" w:hAnsi="Arial" w:cs="Arial"/>
          <w:b/>
          <w:sz w:val="20"/>
          <w:szCs w:val="20"/>
        </w:rPr>
        <w:tab/>
      </w:r>
      <w:r w:rsidR="00CE0C9E">
        <w:rPr>
          <w:rStyle w:val="FontStyle46"/>
          <w:rFonts w:ascii="Arial" w:hAnsi="Arial" w:cs="Arial"/>
          <w:sz w:val="20"/>
          <w:szCs w:val="20"/>
        </w:rPr>
        <w:t>Oświadczenie o braku przesłanek do wykluczenia i spełnianiu warunków udziału</w:t>
      </w:r>
      <w:r w:rsidR="006E0F1A">
        <w:rPr>
          <w:rStyle w:val="FontStyle46"/>
          <w:rFonts w:ascii="Arial" w:hAnsi="Arial" w:cs="Arial"/>
          <w:sz w:val="20"/>
          <w:szCs w:val="20"/>
        </w:rPr>
        <w:t>,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284ABFAD" w14:textId="7A01FF4B" w:rsidR="005201FC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3 do SWZ</w:t>
      </w:r>
      <w:r w:rsidR="006E0F1A">
        <w:rPr>
          <w:rStyle w:val="FontStyle46"/>
          <w:rFonts w:ascii="Arial" w:hAnsi="Arial" w:cs="Arial"/>
          <w:sz w:val="20"/>
          <w:szCs w:val="20"/>
        </w:rPr>
        <w:tab/>
      </w:r>
      <w:r>
        <w:rPr>
          <w:rStyle w:val="FontStyle46"/>
          <w:rFonts w:ascii="Arial" w:hAnsi="Arial" w:cs="Arial"/>
          <w:sz w:val="20"/>
          <w:szCs w:val="20"/>
        </w:rPr>
        <w:t xml:space="preserve">-  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 xml:space="preserve">Oświadczenie </w:t>
      </w:r>
      <w:r w:rsidR="00CE0C9E">
        <w:rPr>
          <w:rStyle w:val="FontStyle46"/>
          <w:rFonts w:ascii="Arial" w:hAnsi="Arial" w:cs="Arial"/>
          <w:sz w:val="20"/>
          <w:szCs w:val="20"/>
        </w:rPr>
        <w:t>dotyczące g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 xml:space="preserve">rupy kapitałowej </w:t>
      </w:r>
      <w:r w:rsidR="00CE0C9E" w:rsidRPr="00D55F84"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56A814DB" w14:textId="553AFE56" w:rsidR="005201FC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4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5B2EAB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CE0C9E" w:rsidRPr="0075416F">
        <w:rPr>
          <w:rStyle w:val="FontStyle46"/>
          <w:rFonts w:ascii="Arial" w:hAnsi="Arial" w:cs="Arial"/>
          <w:sz w:val="20"/>
          <w:szCs w:val="20"/>
        </w:rPr>
        <w:t>W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>zór umowy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602306F6" w14:textId="7E52E554" w:rsidR="00B73D6C" w:rsidRDefault="00B73D6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>Załącznik 5</w:t>
      </w: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B73D6C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opis przedmiotu zamówienia dla zadań 1-</w:t>
      </w:r>
      <w:r w:rsidR="00161753">
        <w:rPr>
          <w:rStyle w:val="FontStyle46"/>
          <w:rFonts w:ascii="Arial" w:hAnsi="Arial" w:cs="Arial"/>
          <w:sz w:val="20"/>
          <w:szCs w:val="20"/>
        </w:rPr>
        <w:t>2</w:t>
      </w:r>
    </w:p>
    <w:p w14:paraId="1F9631FA" w14:textId="6C9CC18C" w:rsidR="00B73D6C" w:rsidRDefault="00B73D6C" w:rsidP="00A66BA4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161753">
        <w:rPr>
          <w:rStyle w:val="FontStyle46"/>
          <w:rFonts w:ascii="Arial" w:hAnsi="Arial" w:cs="Arial"/>
          <w:b/>
          <w:bCs/>
          <w:sz w:val="20"/>
          <w:szCs w:val="20"/>
        </w:rPr>
        <w:t>Załącznik 6</w:t>
      </w:r>
      <w:r w:rsidRPr="00161753">
        <w:rPr>
          <w:rStyle w:val="FontStyle46"/>
          <w:rFonts w:ascii="Arial" w:hAnsi="Arial" w:cs="Arial"/>
          <w:sz w:val="20"/>
          <w:szCs w:val="20"/>
        </w:rPr>
        <w:tab/>
        <w:t xml:space="preserve">- Formularze cenowe </w:t>
      </w:r>
    </w:p>
    <w:sectPr w:rsidR="00B73D6C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C9444" w14:textId="77777777" w:rsidR="00443D8B" w:rsidRDefault="00443D8B" w:rsidP="005201FC">
      <w:pPr>
        <w:spacing w:after="0" w:line="240" w:lineRule="auto"/>
      </w:pPr>
      <w:r>
        <w:separator/>
      </w:r>
    </w:p>
  </w:endnote>
  <w:endnote w:type="continuationSeparator" w:id="0">
    <w:p w14:paraId="1D12FA9E" w14:textId="77777777" w:rsidR="00443D8B" w:rsidRDefault="00443D8B" w:rsidP="0052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EF87E" w14:textId="77777777" w:rsidR="00443D8B" w:rsidRDefault="00443D8B" w:rsidP="005201FC">
      <w:pPr>
        <w:spacing w:after="0" w:line="240" w:lineRule="auto"/>
      </w:pPr>
      <w:r>
        <w:separator/>
      </w:r>
    </w:p>
  </w:footnote>
  <w:footnote w:type="continuationSeparator" w:id="0">
    <w:p w14:paraId="4734F665" w14:textId="77777777" w:rsidR="00443D8B" w:rsidRDefault="00443D8B" w:rsidP="0052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B33A9" w14:textId="40061A1B" w:rsidR="002462DB" w:rsidRDefault="00CA2323" w:rsidP="00366F59">
    <w:pPr>
      <w:pStyle w:val="Nagwek"/>
    </w:pPr>
    <w:r w:rsidRPr="00964A17">
      <w:rPr>
        <w:noProof/>
      </w:rPr>
      <w:drawing>
        <wp:inline distT="0" distB="0" distL="0" distR="0" wp14:anchorId="079F0802" wp14:editId="12A0DB34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3E86EF" w14:textId="77777777" w:rsidR="00CA2323" w:rsidRPr="00E1305E" w:rsidRDefault="00CA2323" w:rsidP="00CA2323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bookmarkStart w:id="5" w:name="_Hlk191033070"/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05CB6674" w14:textId="77777777" w:rsidR="00CA2323" w:rsidRPr="00E1305E" w:rsidRDefault="00CA2323" w:rsidP="00CA2323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1CDB404D" w14:textId="0671F473" w:rsidR="00366F59" w:rsidRPr="00366F59" w:rsidRDefault="00CA2323" w:rsidP="00403EF7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932CC9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95384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803434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F53B4E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6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lang w:val="pl-PL"/>
      </w:rPr>
    </w:lvl>
  </w:abstractNum>
  <w:abstractNum w:abstractNumId="5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7A42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B54F9D"/>
    <w:multiLevelType w:val="hybridMultilevel"/>
    <w:tmpl w:val="13343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D6D"/>
    <w:multiLevelType w:val="hybridMultilevel"/>
    <w:tmpl w:val="228CA28C"/>
    <w:lvl w:ilvl="0" w:tplc="FA04FD9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32814"/>
    <w:multiLevelType w:val="hybridMultilevel"/>
    <w:tmpl w:val="719CEE20"/>
    <w:lvl w:ilvl="0" w:tplc="0415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 w15:restartNumberingAfterBreak="0">
    <w:nsid w:val="0B45195C"/>
    <w:multiLevelType w:val="hybridMultilevel"/>
    <w:tmpl w:val="CF0487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24D9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D3294"/>
    <w:multiLevelType w:val="hybridMultilevel"/>
    <w:tmpl w:val="A5E6E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5C6CA0"/>
    <w:multiLevelType w:val="hybridMultilevel"/>
    <w:tmpl w:val="9AE61202"/>
    <w:lvl w:ilvl="0" w:tplc="AB1281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2B3A18"/>
    <w:multiLevelType w:val="hybridMultilevel"/>
    <w:tmpl w:val="B22CA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E1B19D7"/>
    <w:multiLevelType w:val="multilevel"/>
    <w:tmpl w:val="78D624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224"/>
    <w:multiLevelType w:val="hybridMultilevel"/>
    <w:tmpl w:val="399214D2"/>
    <w:lvl w:ilvl="0" w:tplc="9D3459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777CC"/>
    <w:multiLevelType w:val="hybridMultilevel"/>
    <w:tmpl w:val="AEB4CA9A"/>
    <w:lvl w:ilvl="0" w:tplc="0316BB7E">
      <w:start w:val="1"/>
      <w:numFmt w:val="lowerLetter"/>
      <w:lvlText w:val="%1)"/>
      <w:lvlJc w:val="left"/>
      <w:pPr>
        <w:ind w:left="720" w:hanging="360"/>
      </w:pPr>
      <w:rPr>
        <w:rFonts w:ascii="Arial" w:eastAsia="CIDFont+F2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D6411"/>
    <w:multiLevelType w:val="hybridMultilevel"/>
    <w:tmpl w:val="ED0A40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53165"/>
    <w:multiLevelType w:val="hybridMultilevel"/>
    <w:tmpl w:val="D13ECB0A"/>
    <w:lvl w:ilvl="0" w:tplc="0415000F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8F7EC2"/>
    <w:multiLevelType w:val="hybridMultilevel"/>
    <w:tmpl w:val="4866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3F407F"/>
    <w:multiLevelType w:val="hybridMultilevel"/>
    <w:tmpl w:val="ED0A40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47412C7"/>
    <w:multiLevelType w:val="multilevel"/>
    <w:tmpl w:val="671034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sz w:val="20"/>
      </w:rPr>
    </w:lvl>
    <w:lvl w:ilvl="1">
      <w:start w:val="720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E772A70"/>
    <w:multiLevelType w:val="multilevel"/>
    <w:tmpl w:val="683657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1F34F02"/>
    <w:multiLevelType w:val="multilevel"/>
    <w:tmpl w:val="342256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DFF09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45769"/>
    <w:multiLevelType w:val="hybridMultilevel"/>
    <w:tmpl w:val="00E008B6"/>
    <w:lvl w:ilvl="0" w:tplc="92FC4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0E760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8C36A3"/>
    <w:multiLevelType w:val="multilevel"/>
    <w:tmpl w:val="9DE00F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2410141"/>
    <w:multiLevelType w:val="hybridMultilevel"/>
    <w:tmpl w:val="71DCA21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0449634">
    <w:abstractNumId w:val="20"/>
  </w:num>
  <w:num w:numId="2" w16cid:durableId="1562907617">
    <w:abstractNumId w:val="16"/>
  </w:num>
  <w:num w:numId="3" w16cid:durableId="1642006050">
    <w:abstractNumId w:val="28"/>
  </w:num>
  <w:num w:numId="4" w16cid:durableId="11591517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6773954">
    <w:abstractNumId w:val="38"/>
  </w:num>
  <w:num w:numId="6" w16cid:durableId="495801012">
    <w:abstractNumId w:val="5"/>
  </w:num>
  <w:num w:numId="7" w16cid:durableId="2043624687">
    <w:abstractNumId w:val="26"/>
  </w:num>
  <w:num w:numId="8" w16cid:durableId="8979376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400105">
    <w:abstractNumId w:val="23"/>
  </w:num>
  <w:num w:numId="10" w16cid:durableId="1214584483">
    <w:abstractNumId w:val="17"/>
  </w:num>
  <w:num w:numId="11" w16cid:durableId="2104261933">
    <w:abstractNumId w:val="18"/>
  </w:num>
  <w:num w:numId="12" w16cid:durableId="44722221">
    <w:abstractNumId w:val="14"/>
  </w:num>
  <w:num w:numId="13" w16cid:durableId="270944205">
    <w:abstractNumId w:val="39"/>
  </w:num>
  <w:num w:numId="14" w16cid:durableId="424132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0775826">
    <w:abstractNumId w:val="37"/>
  </w:num>
  <w:num w:numId="16" w16cid:durableId="1116945719">
    <w:abstractNumId w:val="32"/>
  </w:num>
  <w:num w:numId="17" w16cid:durableId="1872374876">
    <w:abstractNumId w:val="9"/>
  </w:num>
  <w:num w:numId="18" w16cid:durableId="2025741965">
    <w:abstractNumId w:val="30"/>
  </w:num>
  <w:num w:numId="19" w16cid:durableId="1447695396">
    <w:abstractNumId w:val="29"/>
  </w:num>
  <w:num w:numId="20" w16cid:durableId="1303467103">
    <w:abstractNumId w:val="31"/>
  </w:num>
  <w:num w:numId="21" w16cid:durableId="274794676">
    <w:abstractNumId w:val="15"/>
  </w:num>
  <w:num w:numId="22" w16cid:durableId="1658220079">
    <w:abstractNumId w:val="21"/>
  </w:num>
  <w:num w:numId="23" w16cid:durableId="1755782985">
    <w:abstractNumId w:val="8"/>
  </w:num>
  <w:num w:numId="24" w16cid:durableId="36786921">
    <w:abstractNumId w:val="7"/>
  </w:num>
  <w:num w:numId="25" w16cid:durableId="839275047">
    <w:abstractNumId w:val="25"/>
  </w:num>
  <w:num w:numId="26" w16cid:durableId="254630850">
    <w:abstractNumId w:val="36"/>
  </w:num>
  <w:num w:numId="27" w16cid:durableId="860975054">
    <w:abstractNumId w:val="24"/>
  </w:num>
  <w:num w:numId="28" w16cid:durableId="20906409">
    <w:abstractNumId w:val="1"/>
  </w:num>
  <w:num w:numId="29" w16cid:durableId="1865942737">
    <w:abstractNumId w:val="33"/>
  </w:num>
  <w:num w:numId="30" w16cid:durableId="1458917190">
    <w:abstractNumId w:val="2"/>
  </w:num>
  <w:num w:numId="31" w16cid:durableId="324090256">
    <w:abstractNumId w:val="11"/>
  </w:num>
  <w:num w:numId="32" w16cid:durableId="89132187">
    <w:abstractNumId w:val="3"/>
  </w:num>
  <w:num w:numId="33" w16cid:durableId="1469863213">
    <w:abstractNumId w:val="6"/>
  </w:num>
  <w:num w:numId="34" w16cid:durableId="292444009">
    <w:abstractNumId w:val="0"/>
  </w:num>
  <w:num w:numId="35" w16cid:durableId="1472938197">
    <w:abstractNumId w:val="12"/>
  </w:num>
  <w:num w:numId="36" w16cid:durableId="2139954996">
    <w:abstractNumId w:val="10"/>
  </w:num>
  <w:num w:numId="37" w16cid:durableId="78721121">
    <w:abstractNumId w:val="27"/>
  </w:num>
  <w:num w:numId="38" w16cid:durableId="1527329276">
    <w:abstractNumId w:val="13"/>
  </w:num>
  <w:num w:numId="39" w16cid:durableId="459954493">
    <w:abstractNumId w:val="34"/>
  </w:num>
  <w:num w:numId="40" w16cid:durableId="109020384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FF"/>
    <w:rsid w:val="000104E4"/>
    <w:rsid w:val="00011837"/>
    <w:rsid w:val="00025F7C"/>
    <w:rsid w:val="000368E7"/>
    <w:rsid w:val="0004545E"/>
    <w:rsid w:val="00051AA8"/>
    <w:rsid w:val="00060528"/>
    <w:rsid w:val="0006304D"/>
    <w:rsid w:val="00071320"/>
    <w:rsid w:val="00071688"/>
    <w:rsid w:val="00073907"/>
    <w:rsid w:val="00074453"/>
    <w:rsid w:val="000773A7"/>
    <w:rsid w:val="00083C81"/>
    <w:rsid w:val="00094640"/>
    <w:rsid w:val="000A2705"/>
    <w:rsid w:val="000A2801"/>
    <w:rsid w:val="000B0D92"/>
    <w:rsid w:val="000B3DEB"/>
    <w:rsid w:val="000C4987"/>
    <w:rsid w:val="000D065F"/>
    <w:rsid w:val="000D5082"/>
    <w:rsid w:val="000D5822"/>
    <w:rsid w:val="000D6A75"/>
    <w:rsid w:val="000E5EC9"/>
    <w:rsid w:val="000F2876"/>
    <w:rsid w:val="000F6AE0"/>
    <w:rsid w:val="00100741"/>
    <w:rsid w:val="001042D7"/>
    <w:rsid w:val="001131E9"/>
    <w:rsid w:val="00120901"/>
    <w:rsid w:val="00120D91"/>
    <w:rsid w:val="001249E9"/>
    <w:rsid w:val="001301E6"/>
    <w:rsid w:val="001335A0"/>
    <w:rsid w:val="001479FB"/>
    <w:rsid w:val="00155ECF"/>
    <w:rsid w:val="00160FA2"/>
    <w:rsid w:val="00161753"/>
    <w:rsid w:val="001745D9"/>
    <w:rsid w:val="001772F3"/>
    <w:rsid w:val="001A2AE3"/>
    <w:rsid w:val="001A2CA1"/>
    <w:rsid w:val="001B06A0"/>
    <w:rsid w:val="001B14E7"/>
    <w:rsid w:val="001C318F"/>
    <w:rsid w:val="001C6842"/>
    <w:rsid w:val="001D4D7D"/>
    <w:rsid w:val="001E6092"/>
    <w:rsid w:val="00216E81"/>
    <w:rsid w:val="00217D6B"/>
    <w:rsid w:val="00223991"/>
    <w:rsid w:val="002305F4"/>
    <w:rsid w:val="00241B85"/>
    <w:rsid w:val="002462DB"/>
    <w:rsid w:val="002532D1"/>
    <w:rsid w:val="002615D7"/>
    <w:rsid w:val="00270DD6"/>
    <w:rsid w:val="0027160E"/>
    <w:rsid w:val="002735F1"/>
    <w:rsid w:val="00275B67"/>
    <w:rsid w:val="00282F88"/>
    <w:rsid w:val="00287766"/>
    <w:rsid w:val="002A32F3"/>
    <w:rsid w:val="002B184F"/>
    <w:rsid w:val="002D0FDD"/>
    <w:rsid w:val="002E1465"/>
    <w:rsid w:val="00301FD2"/>
    <w:rsid w:val="00312AEF"/>
    <w:rsid w:val="00323820"/>
    <w:rsid w:val="0032496E"/>
    <w:rsid w:val="00341581"/>
    <w:rsid w:val="00366F59"/>
    <w:rsid w:val="00370E04"/>
    <w:rsid w:val="00371B86"/>
    <w:rsid w:val="00376849"/>
    <w:rsid w:val="00393FC8"/>
    <w:rsid w:val="00396F17"/>
    <w:rsid w:val="003A2393"/>
    <w:rsid w:val="003A363F"/>
    <w:rsid w:val="003A6A58"/>
    <w:rsid w:val="003B38E1"/>
    <w:rsid w:val="003B670D"/>
    <w:rsid w:val="003C2366"/>
    <w:rsid w:val="003C6538"/>
    <w:rsid w:val="003F2D17"/>
    <w:rsid w:val="003F6079"/>
    <w:rsid w:val="003F71DC"/>
    <w:rsid w:val="0040023A"/>
    <w:rsid w:val="00403EF7"/>
    <w:rsid w:val="00414A9F"/>
    <w:rsid w:val="0041728A"/>
    <w:rsid w:val="00426526"/>
    <w:rsid w:val="00442B1C"/>
    <w:rsid w:val="00443D8B"/>
    <w:rsid w:val="00471638"/>
    <w:rsid w:val="00493757"/>
    <w:rsid w:val="004A1A06"/>
    <w:rsid w:val="004A2479"/>
    <w:rsid w:val="004A4429"/>
    <w:rsid w:val="004A72F4"/>
    <w:rsid w:val="004B0185"/>
    <w:rsid w:val="004B0729"/>
    <w:rsid w:val="004C1F05"/>
    <w:rsid w:val="004D7F20"/>
    <w:rsid w:val="004E24F9"/>
    <w:rsid w:val="004F2D86"/>
    <w:rsid w:val="00511A8A"/>
    <w:rsid w:val="00512ED5"/>
    <w:rsid w:val="00515188"/>
    <w:rsid w:val="0051654D"/>
    <w:rsid w:val="005172FF"/>
    <w:rsid w:val="005201FC"/>
    <w:rsid w:val="00526559"/>
    <w:rsid w:val="00534CFF"/>
    <w:rsid w:val="00544DBC"/>
    <w:rsid w:val="00545915"/>
    <w:rsid w:val="00553848"/>
    <w:rsid w:val="00555CCB"/>
    <w:rsid w:val="00556255"/>
    <w:rsid w:val="00563463"/>
    <w:rsid w:val="00564312"/>
    <w:rsid w:val="00565854"/>
    <w:rsid w:val="00566BE5"/>
    <w:rsid w:val="00573C17"/>
    <w:rsid w:val="0058166B"/>
    <w:rsid w:val="005826A1"/>
    <w:rsid w:val="0058401D"/>
    <w:rsid w:val="00585BCF"/>
    <w:rsid w:val="005863CD"/>
    <w:rsid w:val="0059449B"/>
    <w:rsid w:val="005A3887"/>
    <w:rsid w:val="005B1D76"/>
    <w:rsid w:val="005B6BEE"/>
    <w:rsid w:val="005C1792"/>
    <w:rsid w:val="005C2A0B"/>
    <w:rsid w:val="005C47E7"/>
    <w:rsid w:val="005C7715"/>
    <w:rsid w:val="005D71F8"/>
    <w:rsid w:val="005E2527"/>
    <w:rsid w:val="005E499B"/>
    <w:rsid w:val="005E5C2E"/>
    <w:rsid w:val="005F4DA2"/>
    <w:rsid w:val="00603399"/>
    <w:rsid w:val="00606DB5"/>
    <w:rsid w:val="00610BF9"/>
    <w:rsid w:val="00611215"/>
    <w:rsid w:val="0061725E"/>
    <w:rsid w:val="00622F86"/>
    <w:rsid w:val="00625FB7"/>
    <w:rsid w:val="006300FA"/>
    <w:rsid w:val="0064531A"/>
    <w:rsid w:val="00683552"/>
    <w:rsid w:val="00684CDC"/>
    <w:rsid w:val="00687299"/>
    <w:rsid w:val="00693227"/>
    <w:rsid w:val="00693D92"/>
    <w:rsid w:val="006A6C0D"/>
    <w:rsid w:val="006C083A"/>
    <w:rsid w:val="006C0F49"/>
    <w:rsid w:val="006C61FE"/>
    <w:rsid w:val="006E0F1A"/>
    <w:rsid w:val="006E5F3D"/>
    <w:rsid w:val="006F226D"/>
    <w:rsid w:val="00700F7C"/>
    <w:rsid w:val="00703A4F"/>
    <w:rsid w:val="00707B02"/>
    <w:rsid w:val="00722E91"/>
    <w:rsid w:val="00747019"/>
    <w:rsid w:val="00754081"/>
    <w:rsid w:val="00762320"/>
    <w:rsid w:val="00782C31"/>
    <w:rsid w:val="00790933"/>
    <w:rsid w:val="00791926"/>
    <w:rsid w:val="00792A13"/>
    <w:rsid w:val="00795E74"/>
    <w:rsid w:val="007A219E"/>
    <w:rsid w:val="007A5D53"/>
    <w:rsid w:val="007B3EAB"/>
    <w:rsid w:val="007B47E9"/>
    <w:rsid w:val="007B4BC4"/>
    <w:rsid w:val="007B52BF"/>
    <w:rsid w:val="007C5337"/>
    <w:rsid w:val="007D7186"/>
    <w:rsid w:val="00804545"/>
    <w:rsid w:val="00804AA6"/>
    <w:rsid w:val="008065BF"/>
    <w:rsid w:val="00807ECE"/>
    <w:rsid w:val="0081326C"/>
    <w:rsid w:val="00823BA7"/>
    <w:rsid w:val="008250AE"/>
    <w:rsid w:val="00825224"/>
    <w:rsid w:val="0083508E"/>
    <w:rsid w:val="008444F3"/>
    <w:rsid w:val="0085390D"/>
    <w:rsid w:val="00866BCF"/>
    <w:rsid w:val="00867B32"/>
    <w:rsid w:val="00877856"/>
    <w:rsid w:val="0088030F"/>
    <w:rsid w:val="00885946"/>
    <w:rsid w:val="008943B7"/>
    <w:rsid w:val="008959A5"/>
    <w:rsid w:val="008B15EF"/>
    <w:rsid w:val="008C2351"/>
    <w:rsid w:val="008C7B9A"/>
    <w:rsid w:val="008D06FC"/>
    <w:rsid w:val="008D3173"/>
    <w:rsid w:val="008D748E"/>
    <w:rsid w:val="008D7725"/>
    <w:rsid w:val="008E140E"/>
    <w:rsid w:val="008E1A9C"/>
    <w:rsid w:val="008E6A8B"/>
    <w:rsid w:val="008E7AF2"/>
    <w:rsid w:val="008F2635"/>
    <w:rsid w:val="009034D5"/>
    <w:rsid w:val="00904E26"/>
    <w:rsid w:val="0090595F"/>
    <w:rsid w:val="00907D4B"/>
    <w:rsid w:val="009134D4"/>
    <w:rsid w:val="00913D5E"/>
    <w:rsid w:val="00921E35"/>
    <w:rsid w:val="00921E64"/>
    <w:rsid w:val="0092438C"/>
    <w:rsid w:val="00925E87"/>
    <w:rsid w:val="009263E0"/>
    <w:rsid w:val="00931F63"/>
    <w:rsid w:val="00940F8D"/>
    <w:rsid w:val="00952186"/>
    <w:rsid w:val="009600FB"/>
    <w:rsid w:val="009840C2"/>
    <w:rsid w:val="009928DD"/>
    <w:rsid w:val="00997BFF"/>
    <w:rsid w:val="009A1B00"/>
    <w:rsid w:val="009A3866"/>
    <w:rsid w:val="009A499B"/>
    <w:rsid w:val="009B7986"/>
    <w:rsid w:val="009B7E42"/>
    <w:rsid w:val="009D2B01"/>
    <w:rsid w:val="009F5C95"/>
    <w:rsid w:val="00A12837"/>
    <w:rsid w:val="00A15843"/>
    <w:rsid w:val="00A2476C"/>
    <w:rsid w:val="00A423BF"/>
    <w:rsid w:val="00A43719"/>
    <w:rsid w:val="00A473ED"/>
    <w:rsid w:val="00A55024"/>
    <w:rsid w:val="00A77093"/>
    <w:rsid w:val="00AB281D"/>
    <w:rsid w:val="00AB310C"/>
    <w:rsid w:val="00AB7563"/>
    <w:rsid w:val="00AB75A3"/>
    <w:rsid w:val="00AD331F"/>
    <w:rsid w:val="00AD6345"/>
    <w:rsid w:val="00AE5442"/>
    <w:rsid w:val="00AE5DAC"/>
    <w:rsid w:val="00B010DE"/>
    <w:rsid w:val="00B104BA"/>
    <w:rsid w:val="00B25F24"/>
    <w:rsid w:val="00B376A7"/>
    <w:rsid w:val="00B54BD5"/>
    <w:rsid w:val="00B61BE3"/>
    <w:rsid w:val="00B70E87"/>
    <w:rsid w:val="00B73D6C"/>
    <w:rsid w:val="00B74FCB"/>
    <w:rsid w:val="00B7674F"/>
    <w:rsid w:val="00B84303"/>
    <w:rsid w:val="00B86FF0"/>
    <w:rsid w:val="00BB0B31"/>
    <w:rsid w:val="00BB2712"/>
    <w:rsid w:val="00BD5C72"/>
    <w:rsid w:val="00BD79CE"/>
    <w:rsid w:val="00BE1250"/>
    <w:rsid w:val="00BE7D52"/>
    <w:rsid w:val="00C00AB6"/>
    <w:rsid w:val="00C00BF3"/>
    <w:rsid w:val="00C03F96"/>
    <w:rsid w:val="00C070F6"/>
    <w:rsid w:val="00C2591F"/>
    <w:rsid w:val="00C30362"/>
    <w:rsid w:val="00C313F9"/>
    <w:rsid w:val="00C34151"/>
    <w:rsid w:val="00C362EB"/>
    <w:rsid w:val="00C50CE7"/>
    <w:rsid w:val="00C63037"/>
    <w:rsid w:val="00C65F80"/>
    <w:rsid w:val="00C70D30"/>
    <w:rsid w:val="00C77CE6"/>
    <w:rsid w:val="00C80675"/>
    <w:rsid w:val="00C96461"/>
    <w:rsid w:val="00CA2323"/>
    <w:rsid w:val="00CA42A1"/>
    <w:rsid w:val="00CB1ACC"/>
    <w:rsid w:val="00CB5953"/>
    <w:rsid w:val="00CC3317"/>
    <w:rsid w:val="00CD516C"/>
    <w:rsid w:val="00CE0C9E"/>
    <w:rsid w:val="00CE3F63"/>
    <w:rsid w:val="00CE416C"/>
    <w:rsid w:val="00CF017C"/>
    <w:rsid w:val="00D345B2"/>
    <w:rsid w:val="00D3543B"/>
    <w:rsid w:val="00D375F4"/>
    <w:rsid w:val="00D43C30"/>
    <w:rsid w:val="00D444D4"/>
    <w:rsid w:val="00D57B80"/>
    <w:rsid w:val="00D66FEA"/>
    <w:rsid w:val="00D763F0"/>
    <w:rsid w:val="00D82042"/>
    <w:rsid w:val="00D82374"/>
    <w:rsid w:val="00D929B9"/>
    <w:rsid w:val="00D9514E"/>
    <w:rsid w:val="00D9540C"/>
    <w:rsid w:val="00D95497"/>
    <w:rsid w:val="00D96497"/>
    <w:rsid w:val="00DC1AD9"/>
    <w:rsid w:val="00DC35B5"/>
    <w:rsid w:val="00DC3918"/>
    <w:rsid w:val="00DD03BA"/>
    <w:rsid w:val="00DD257F"/>
    <w:rsid w:val="00DD5535"/>
    <w:rsid w:val="00DE45D1"/>
    <w:rsid w:val="00DF4DDC"/>
    <w:rsid w:val="00E03B3B"/>
    <w:rsid w:val="00E25CC2"/>
    <w:rsid w:val="00E43DC7"/>
    <w:rsid w:val="00E540C2"/>
    <w:rsid w:val="00E57EAE"/>
    <w:rsid w:val="00E6345D"/>
    <w:rsid w:val="00E6509B"/>
    <w:rsid w:val="00E7097F"/>
    <w:rsid w:val="00E740A3"/>
    <w:rsid w:val="00E742FF"/>
    <w:rsid w:val="00E762CB"/>
    <w:rsid w:val="00E84D4D"/>
    <w:rsid w:val="00E93754"/>
    <w:rsid w:val="00EA6053"/>
    <w:rsid w:val="00EC2DA7"/>
    <w:rsid w:val="00EC3718"/>
    <w:rsid w:val="00ED2188"/>
    <w:rsid w:val="00ED454E"/>
    <w:rsid w:val="00EE61C1"/>
    <w:rsid w:val="00EF2A18"/>
    <w:rsid w:val="00EF5535"/>
    <w:rsid w:val="00EF6D40"/>
    <w:rsid w:val="00F02564"/>
    <w:rsid w:val="00F02945"/>
    <w:rsid w:val="00F1078D"/>
    <w:rsid w:val="00F153E2"/>
    <w:rsid w:val="00F17920"/>
    <w:rsid w:val="00F231F1"/>
    <w:rsid w:val="00F25345"/>
    <w:rsid w:val="00F31824"/>
    <w:rsid w:val="00F31F7E"/>
    <w:rsid w:val="00F33273"/>
    <w:rsid w:val="00F5481A"/>
    <w:rsid w:val="00F54F7F"/>
    <w:rsid w:val="00F562B2"/>
    <w:rsid w:val="00F57F3E"/>
    <w:rsid w:val="00F61F0F"/>
    <w:rsid w:val="00F66705"/>
    <w:rsid w:val="00F724E5"/>
    <w:rsid w:val="00F72F2F"/>
    <w:rsid w:val="00F86BBE"/>
    <w:rsid w:val="00FA29E7"/>
    <w:rsid w:val="00FA411A"/>
    <w:rsid w:val="00FC7AA0"/>
    <w:rsid w:val="00FF06C0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C9E82"/>
  <w15:chartTrackingRefBased/>
  <w15:docId w15:val="{CB8505B9-87AC-4A74-B016-A09BA58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30F"/>
  </w:style>
  <w:style w:type="paragraph" w:styleId="Nagwek1">
    <w:name w:val="heading 1"/>
    <w:basedOn w:val="Normalny"/>
    <w:next w:val="Normalny"/>
    <w:link w:val="Nagwek1Znak"/>
    <w:qFormat/>
    <w:rsid w:val="00393FC8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393FC8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3C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FC8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3FC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93FC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FC8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customStyle="1" w:styleId="Tytu">
    <w:name w:val="Tytu?"/>
    <w:basedOn w:val="Normalny"/>
    <w:rsid w:val="00393FC8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styleId="Hipercze">
    <w:name w:val="Hyperlink"/>
    <w:basedOn w:val="Domylnaczcionkaakapitu"/>
    <w:unhideWhenUsed/>
    <w:rsid w:val="00393FC8"/>
    <w:rPr>
      <w:color w:val="0000FF"/>
      <w:u w:val="single"/>
    </w:rPr>
  </w:style>
  <w:style w:type="paragraph" w:customStyle="1" w:styleId="Akapitzlist1">
    <w:name w:val="Akapit z listą1"/>
    <w:aliases w:val="sw tekst,Akapit z listą11"/>
    <w:basedOn w:val="Normalny"/>
    <w:qFormat/>
    <w:rsid w:val="00393FC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393FC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393FC8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F72F2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72F2F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2F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link w:val="NormalnyWebZnak"/>
    <w:rsid w:val="004E24F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4E24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9B7986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236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8943B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3C17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573C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573C1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01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01FC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01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01FC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201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201FC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01F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01FC"/>
    <w:rPr>
      <w:sz w:val="16"/>
      <w:szCs w:val="16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2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201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5201FC"/>
    <w:rPr>
      <w:vertAlign w:val="superscript"/>
    </w:rPr>
  </w:style>
  <w:style w:type="character" w:customStyle="1" w:styleId="Znakiprzypiswdolnych">
    <w:name w:val="Znaki przypisów dolnych"/>
    <w:rsid w:val="005201FC"/>
  </w:style>
  <w:style w:type="paragraph" w:customStyle="1" w:styleId="Standardowy0">
    <w:name w:val="Standardowy.+"/>
    <w:rsid w:val="005201FC"/>
    <w:pPr>
      <w:suppressAutoHyphens/>
      <w:spacing w:after="0" w:line="240" w:lineRule="auto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5201FC"/>
  </w:style>
  <w:style w:type="paragraph" w:customStyle="1" w:styleId="Standard">
    <w:name w:val="Standard"/>
    <w:qFormat/>
    <w:rsid w:val="005201FC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customStyle="1" w:styleId="western">
    <w:name w:val="western"/>
    <w:basedOn w:val="Normalny"/>
    <w:rsid w:val="005201FC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5201FC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46">
    <w:name w:val="Font Style46"/>
    <w:uiPriority w:val="99"/>
    <w:rsid w:val="005201FC"/>
    <w:rPr>
      <w:rFonts w:ascii="Times New Roman" w:hAnsi="Times New Roman"/>
      <w:color w:val="000000"/>
      <w:sz w:val="22"/>
    </w:rPr>
  </w:style>
  <w:style w:type="character" w:customStyle="1" w:styleId="x4k7w5x">
    <w:name w:val="x4k7w5x"/>
    <w:basedOn w:val="Domylnaczcionkaakapitu"/>
    <w:rsid w:val="00B86FF0"/>
  </w:style>
  <w:style w:type="paragraph" w:styleId="Nagwek">
    <w:name w:val="header"/>
    <w:basedOn w:val="Normalny"/>
    <w:link w:val="NagwekZnak"/>
    <w:uiPriority w:val="99"/>
    <w:unhideWhenUsed/>
    <w:rsid w:val="00246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2DB"/>
  </w:style>
  <w:style w:type="paragraph" w:styleId="Stopka">
    <w:name w:val="footer"/>
    <w:basedOn w:val="Normalny"/>
    <w:link w:val="StopkaZnak"/>
    <w:uiPriority w:val="99"/>
    <w:unhideWhenUsed/>
    <w:rsid w:val="00246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2DB"/>
  </w:style>
  <w:style w:type="paragraph" w:customStyle="1" w:styleId="Style37">
    <w:name w:val="Style37"/>
    <w:basedOn w:val="Normalny"/>
    <w:uiPriority w:val="99"/>
    <w:rsid w:val="002462DB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lrzxr">
    <w:name w:val="lrzxr"/>
    <w:rsid w:val="00625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rum@lazy.pl" TargetMode="External"/><Relationship Id="rId13" Type="http://schemas.openxmlformats.org/officeDocument/2006/relationships/hyperlink" Target="mailto:um@lazy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p.umlazy.finn.pl/" TargetMode="External"/><Relationship Id="rId12" Type="http://schemas.openxmlformats.org/officeDocument/2006/relationships/hyperlink" Target="mailto:wirum@lazy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irum@lazy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p.umlazy.finn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tenders/ocds-148610-1406efe2-4aba-4b94-9789-9d0e97318706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21</Pages>
  <Words>8662</Words>
  <Characters>51975</Characters>
  <Application>Microsoft Office Word</Application>
  <DocSecurity>0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95</cp:revision>
  <cp:lastPrinted>2025-01-14T13:59:00Z</cp:lastPrinted>
  <dcterms:created xsi:type="dcterms:W3CDTF">2024-10-28T10:49:00Z</dcterms:created>
  <dcterms:modified xsi:type="dcterms:W3CDTF">2025-03-24T08:00:00Z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8c12881d52a6f6ded0e09f8d787db7262a1e37ad73b8e28c593e35cdd84257de</vt:lpwstr>
  </property>
</Properties>
</file>